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60" w:rsidRDefault="00BE5460" w:rsidP="00CE23F0">
      <w:pPr>
        <w:pStyle w:val="western"/>
        <w:spacing w:before="0" w:beforeAutospacing="0" w:after="0" w:afterAutospacing="0"/>
        <w:jc w:val="center"/>
        <w:rPr>
          <w:sz w:val="27"/>
          <w:szCs w:val="27"/>
        </w:rPr>
      </w:pPr>
    </w:p>
    <w:p w:rsidR="00BE5460" w:rsidRDefault="00BE5460" w:rsidP="00CE23F0">
      <w:pPr>
        <w:pStyle w:val="western"/>
        <w:spacing w:before="0" w:beforeAutospacing="0" w:after="0" w:afterAutospacing="0"/>
        <w:jc w:val="center"/>
        <w:rPr>
          <w:sz w:val="27"/>
          <w:szCs w:val="27"/>
        </w:rPr>
      </w:pPr>
    </w:p>
    <w:p w:rsidR="00BE5460" w:rsidRDefault="00BE5460" w:rsidP="00CE23F0">
      <w:pPr>
        <w:pStyle w:val="western"/>
        <w:spacing w:before="0" w:beforeAutospacing="0" w:after="0" w:afterAutospacing="0"/>
        <w:jc w:val="center"/>
        <w:rPr>
          <w:sz w:val="27"/>
          <w:szCs w:val="27"/>
        </w:rPr>
      </w:pPr>
    </w:p>
    <w:p w:rsidR="00CE23F0" w:rsidRDefault="00D37F17" w:rsidP="00CE23F0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Новозубутлинкая</w:t>
      </w:r>
      <w:proofErr w:type="spellEnd"/>
      <w:r>
        <w:rPr>
          <w:sz w:val="27"/>
          <w:szCs w:val="27"/>
        </w:rPr>
        <w:t xml:space="preserve"> СОШ»</w:t>
      </w:r>
    </w:p>
    <w:p w:rsidR="00BE5460" w:rsidRDefault="00BE5460" w:rsidP="00CE23F0">
      <w:pPr>
        <w:pStyle w:val="western"/>
        <w:spacing w:before="0" w:beforeAutospacing="0" w:after="0" w:afterAutospacing="0"/>
        <w:jc w:val="center"/>
      </w:pPr>
    </w:p>
    <w:p w:rsidR="00BE5460" w:rsidRDefault="00BE5460" w:rsidP="00CE23F0">
      <w:pPr>
        <w:pStyle w:val="western"/>
        <w:spacing w:before="0" w:beforeAutospacing="0" w:after="0" w:afterAutospacing="0"/>
        <w:jc w:val="center"/>
      </w:pPr>
    </w:p>
    <w:p w:rsidR="00BE5460" w:rsidRDefault="00BE5460" w:rsidP="00CE23F0">
      <w:pPr>
        <w:pStyle w:val="western"/>
        <w:spacing w:before="0" w:beforeAutospacing="0" w:after="0" w:afterAutospacing="0"/>
        <w:jc w:val="center"/>
      </w:pPr>
    </w:p>
    <w:p w:rsidR="00CE23F0" w:rsidRDefault="00CE23F0" w:rsidP="00CE23F0">
      <w:pPr>
        <w:pStyle w:val="western"/>
        <w:spacing w:before="0" w:beforeAutospacing="0" w:after="0" w:afterAutospacing="0"/>
        <w:jc w:val="center"/>
      </w:pPr>
      <w:r>
        <w:tab/>
      </w:r>
    </w:p>
    <w:tbl>
      <w:tblPr>
        <w:tblStyle w:val="a5"/>
        <w:tblW w:w="13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  <w:gridCol w:w="5205"/>
      </w:tblGrid>
      <w:tr w:rsidR="00D37F17" w:rsidTr="000B78EC">
        <w:tc>
          <w:tcPr>
            <w:tcW w:w="3936" w:type="dxa"/>
          </w:tcPr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D37F17">
              <w:rPr>
                <w:sz w:val="22"/>
                <w:szCs w:val="22"/>
              </w:rPr>
              <w:t>«Согласовано»</w:t>
            </w:r>
          </w:p>
          <w:p w:rsidR="00ED0572" w:rsidRDefault="00ED0572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</w:t>
            </w:r>
          </w:p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«__» ____________ 20</w:t>
            </w:r>
            <w:r w:rsidR="000B78EC">
              <w:rPr>
                <w:sz w:val="22"/>
                <w:szCs w:val="22"/>
              </w:rPr>
              <w:t xml:space="preserve">22 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u w:val="single"/>
              </w:rPr>
              <w:t xml:space="preserve">             </w:t>
            </w:r>
          </w:p>
          <w:p w:rsidR="00D37F17" w:rsidRP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</w:tc>
        <w:tc>
          <w:tcPr>
            <w:tcW w:w="4252" w:type="dxa"/>
          </w:tcPr>
          <w:p w:rsidR="00D37F17" w:rsidRDefault="00D37F17" w:rsidP="0069254C">
            <w:pPr>
              <w:pStyle w:val="western"/>
              <w:tabs>
                <w:tab w:val="left" w:pos="7335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5" w:type="dxa"/>
          </w:tcPr>
          <w:p w:rsidR="00D37F17" w:rsidRDefault="00D37F17" w:rsidP="00D37F17">
            <w:pPr>
              <w:pStyle w:val="western"/>
              <w:tabs>
                <w:tab w:val="left" w:pos="7335"/>
              </w:tabs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37F17">
              <w:rPr>
                <w:sz w:val="22"/>
                <w:szCs w:val="22"/>
              </w:rPr>
              <w:t>Утверждаю</w:t>
            </w:r>
            <w:r>
              <w:rPr>
                <w:sz w:val="22"/>
                <w:szCs w:val="22"/>
              </w:rPr>
              <w:t>»</w:t>
            </w:r>
          </w:p>
          <w:p w:rsidR="00D37F17" w:rsidRDefault="00ED0572" w:rsidP="00D37F17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ED0572" w:rsidRDefault="00ED0572" w:rsidP="00D37F17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D0572" w:rsidRDefault="00ED0572" w:rsidP="002C3005">
            <w:pPr>
              <w:pStyle w:val="western"/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«__» _____________ 20</w:t>
            </w:r>
            <w:r w:rsidR="002C3005">
              <w:rPr>
                <w:sz w:val="22"/>
                <w:szCs w:val="22"/>
              </w:rPr>
              <w:t xml:space="preserve">22 </w:t>
            </w:r>
            <w:r>
              <w:rPr>
                <w:sz w:val="22"/>
                <w:szCs w:val="22"/>
              </w:rPr>
              <w:t>г.</w:t>
            </w:r>
          </w:p>
          <w:p w:rsidR="00ED0572" w:rsidRPr="00D37F17" w:rsidRDefault="00ED0572" w:rsidP="00D37F17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69254C" w:rsidRDefault="0069254C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460" w:rsidRPr="0069254C" w:rsidRDefault="00BE546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E23F0" w:rsidRPr="00ED0572" w:rsidRDefault="00CE23F0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</w:pPr>
      <w:r w:rsidRPr="00ED0572">
        <w:t>РАБОЧАЯ УЧЕБНАЯ ПРОГРАММА</w:t>
      </w:r>
    </w:p>
    <w:p w:rsidR="00CE23F0" w:rsidRPr="00ED0572" w:rsidRDefault="00ED0572" w:rsidP="0069254C">
      <w:pPr>
        <w:pStyle w:val="western"/>
        <w:tabs>
          <w:tab w:val="left" w:pos="7335"/>
        </w:tabs>
        <w:spacing w:before="0" w:beforeAutospacing="0" w:after="0" w:afterAutospacing="0"/>
        <w:jc w:val="center"/>
      </w:pPr>
      <w:r>
        <w:t>по</w:t>
      </w:r>
      <w:r w:rsidRPr="00ED0572">
        <w:t xml:space="preserve"> </w:t>
      </w:r>
      <w:r>
        <w:t>общеобразовательной системе УМК ФГОС</w:t>
      </w:r>
    </w:p>
    <w:p w:rsidR="00CE23F0" w:rsidRDefault="00CE23F0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Pr="00C70C90" w:rsidRDefault="00CE23F0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glow w14:rad="101600">
            <w14:srgbClr w14:val="00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C70C90">
        <w:rPr>
          <w:rFonts w:ascii="Times New Roman" w:hAnsi="Times New Roman" w:cs="Times New Roman"/>
          <w:b/>
          <w:sz w:val="52"/>
          <w:szCs w:val="52"/>
          <w14:glow w14:rad="101600">
            <w14:srgbClr w14:val="00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ОСНОВАМ БЕЗОПАСНОСТИ ЖИЗНИДЕЯТЕЛЬНОСТИ</w:t>
      </w:r>
    </w:p>
    <w:p w:rsidR="00ED0572" w:rsidRPr="00C70C90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glow w14:rad="101600">
            <w14:srgbClr w14:val="00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</w:p>
    <w:p w:rsidR="00ED0572" w:rsidRPr="00C70C90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14:glow w14:rad="101600">
            <w14:srgbClr w14:val="00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C70C90">
        <w:rPr>
          <w:rFonts w:ascii="Times New Roman" w:hAnsi="Times New Roman" w:cs="Times New Roman"/>
          <w:b/>
          <w:sz w:val="52"/>
          <w:szCs w:val="52"/>
          <w14:glow w14:rad="101600">
            <w14:srgbClr w14:val="00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10 класс</w:t>
      </w:r>
    </w:p>
    <w:p w:rsidR="00ED0572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72" w:rsidRPr="00ED0572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572">
        <w:rPr>
          <w:rFonts w:ascii="Times New Roman" w:hAnsi="Times New Roman" w:cs="Times New Roman"/>
          <w:b/>
          <w:sz w:val="28"/>
          <w:szCs w:val="28"/>
        </w:rPr>
        <w:t>На 202</w:t>
      </w:r>
      <w:r w:rsidR="002C3005">
        <w:rPr>
          <w:rFonts w:ascii="Times New Roman" w:hAnsi="Times New Roman" w:cs="Times New Roman"/>
          <w:b/>
          <w:sz w:val="28"/>
          <w:szCs w:val="28"/>
        </w:rPr>
        <w:t>2</w:t>
      </w:r>
      <w:r w:rsidRPr="00ED0572">
        <w:rPr>
          <w:rFonts w:ascii="Times New Roman" w:hAnsi="Times New Roman" w:cs="Times New Roman"/>
          <w:b/>
          <w:sz w:val="28"/>
          <w:szCs w:val="28"/>
        </w:rPr>
        <w:t>-202</w:t>
      </w:r>
      <w:r w:rsidR="002C3005">
        <w:rPr>
          <w:rFonts w:ascii="Times New Roman" w:hAnsi="Times New Roman" w:cs="Times New Roman"/>
          <w:b/>
          <w:sz w:val="28"/>
          <w:szCs w:val="28"/>
        </w:rPr>
        <w:t>3</w:t>
      </w:r>
      <w:r w:rsidRPr="00ED05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0572" w:rsidRPr="00ED0572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72" w:rsidRDefault="00ED0572" w:rsidP="006925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Шамсудинов Х.П.</w:t>
      </w:r>
    </w:p>
    <w:p w:rsidR="00ED0572" w:rsidRDefault="00327B91" w:rsidP="00E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572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0572">
        <w:rPr>
          <w:rFonts w:ascii="Times New Roman" w:hAnsi="Times New Roman" w:cs="Times New Roman"/>
          <w:sz w:val="20"/>
          <w:szCs w:val="20"/>
        </w:rPr>
        <w:t>(подпись учителя)</w:t>
      </w: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460" w:rsidRDefault="00BE5460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460" w:rsidRDefault="00BE5460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460" w:rsidRDefault="00BE5460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460" w:rsidRDefault="00BE5460" w:rsidP="00ED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0572" w:rsidRPr="00C70C90" w:rsidRDefault="00ED0572" w:rsidP="00ED0572">
      <w:pPr>
        <w:spacing w:after="0" w:line="240" w:lineRule="auto"/>
        <w:rPr>
          <w:rFonts w:ascii="Times New Roman" w:hAnsi="Times New Roman" w:cs="Times New Roman"/>
          <w:sz w:val="28"/>
          <w:szCs w:val="28"/>
          <w14:glow w14:rad="101600">
            <w14:srgbClr w14:val="00FF00">
              <w14:alpha w14:val="40000"/>
            </w14:srgbClr>
          </w14:glow>
        </w:rPr>
      </w:pPr>
      <w:r w:rsidRPr="00ED0572">
        <w:rPr>
          <w:rFonts w:ascii="Times New Roman" w:hAnsi="Times New Roman" w:cs="Times New Roman"/>
          <w:sz w:val="28"/>
          <w:szCs w:val="28"/>
        </w:rPr>
        <w:t>Рассмотрено на заседании МО</w:t>
      </w: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_» ______________ 20</w:t>
      </w:r>
      <w:r w:rsidR="002C300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0572" w:rsidRDefault="00ED0572" w:rsidP="00ED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3F0" w:rsidRPr="00B464F9" w:rsidRDefault="00ED0572" w:rsidP="00B4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</w:t>
      </w:r>
    </w:p>
    <w:p w:rsidR="00CE23F0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F0" w:rsidRPr="00CE2A8C" w:rsidRDefault="00CE23F0" w:rsidP="00CE2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254C" w:rsidRPr="00AC218C" w:rsidRDefault="0069254C" w:rsidP="006925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 xml:space="preserve">Программа разработана В. Н.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Латчуком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 xml:space="preserve"> (руководитель), С. К. Мироновым, С. Н.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Вангородским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>, М. А. Ульяновой в соответствии с требованиями,</w:t>
      </w:r>
      <w:r w:rsidR="00CE2A8C" w:rsidRPr="00AC218C">
        <w:rPr>
          <w:rFonts w:ascii="Times New Roman" w:hAnsi="Times New Roman" w:cs="Times New Roman"/>
          <w:sz w:val="20"/>
          <w:szCs w:val="20"/>
        </w:rPr>
        <w:t xml:space="preserve"> Федерального  компонента государственного образовательного стандарта основного общего образования (Приказ МО и Н РФ № 1897 от 05.03.2004 г),</w:t>
      </w:r>
      <w:r w:rsidR="00CE2A8C" w:rsidRPr="00AC218C">
        <w:rPr>
          <w:sz w:val="20"/>
          <w:szCs w:val="20"/>
        </w:rPr>
        <w:t xml:space="preserve"> </w:t>
      </w:r>
      <w:r w:rsidRPr="00AC218C">
        <w:rPr>
          <w:rFonts w:ascii="Times New Roman" w:hAnsi="Times New Roman" w:cs="Times New Roman"/>
          <w:sz w:val="20"/>
          <w:szCs w:val="20"/>
        </w:rPr>
        <w:t xml:space="preserve">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69254C" w:rsidRPr="00AC218C" w:rsidRDefault="0069254C" w:rsidP="006925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 xml:space="preserve">Рабочая программа по ОБЖ составлена на основе  Конституция Российской Федерации, Федерального закона Российской Федерации от 29.12.2012  №ФЗ-273  «Об  образовании в Российской Федерации, в соответствии с основными положениями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 Концепцией духовно-нравственного развития и воспитания личности гражданина  России, планируемыми результатами основного общего образования, требованиями  Основной образовательной программы МОУ СОШ №8 (Приказ №151 ОД от 1.09.2009 г), рабочей программы для общеобразовательных учреждений. 10—11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 xml:space="preserve">. /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ав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 xml:space="preserve">. – сост.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В.Н.Латчук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С.К.Миронов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С.Н.Вангородский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>, М.А. Ульянова. —</w:t>
      </w:r>
      <w:proofErr w:type="spellStart"/>
      <w:proofErr w:type="gramStart"/>
      <w:r w:rsidRPr="00AC218C">
        <w:rPr>
          <w:rFonts w:ascii="Times New Roman" w:hAnsi="Times New Roman" w:cs="Times New Roman"/>
          <w:sz w:val="20"/>
          <w:szCs w:val="20"/>
        </w:rPr>
        <w:t>М.:Дрофа</w:t>
      </w:r>
      <w:proofErr w:type="spellEnd"/>
      <w:proofErr w:type="gramEnd"/>
      <w:r w:rsidRPr="00AC218C">
        <w:rPr>
          <w:rFonts w:ascii="Times New Roman" w:hAnsi="Times New Roman" w:cs="Times New Roman"/>
          <w:sz w:val="20"/>
          <w:szCs w:val="20"/>
        </w:rPr>
        <w:t xml:space="preserve">, 2012, к предметной линии учебников В.Н. </w:t>
      </w:r>
      <w:proofErr w:type="spellStart"/>
      <w:r w:rsidRPr="00AC218C">
        <w:rPr>
          <w:rFonts w:ascii="Times New Roman" w:hAnsi="Times New Roman" w:cs="Times New Roman"/>
          <w:sz w:val="20"/>
          <w:szCs w:val="20"/>
        </w:rPr>
        <w:t>Латчука</w:t>
      </w:r>
      <w:proofErr w:type="spellEnd"/>
      <w:r w:rsidRPr="00AC218C">
        <w:rPr>
          <w:rFonts w:ascii="Times New Roman" w:hAnsi="Times New Roman" w:cs="Times New Roman"/>
          <w:sz w:val="20"/>
          <w:szCs w:val="20"/>
        </w:rPr>
        <w:t>, В.В. Маркова, М.И. Кузнецова и другими законодательными актами и нормативными правовыми документами: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безопасности»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«Об обороне»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защите населения и территорий от чрезвычайных ситуаций природного и техногенного характера»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гражданской обороне»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пожарной безопасности»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безопасности дорожного движения»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противодействии терроризму»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противодействии экстремистской деятельности»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 наркотических средствах и психотропных веществах»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Федеральный закон «Об аварийно-спасательных службах и статусе спасателя»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Указ Президента Российской Федерации «О мерах по противодействию терроризму» (от 15 февраля 2006 года №116)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Концепция противодействия терроризму в Российской Федерации (утв. Указом Президента Российской Федерации 5 октября 2009 года)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 xml:space="preserve">Положение о Национальном антитеррористическом комитете (утв. Указом Президента Российской Федерации от 15 февраля 2006 года №116) 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 xml:space="preserve">Стратегия национальной безопасности Российской Федерации до 2020 года </w:t>
      </w:r>
      <w:proofErr w:type="gramStart"/>
      <w:r w:rsidRPr="00AC218C">
        <w:rPr>
          <w:rFonts w:ascii="Times New Roman" w:hAnsi="Times New Roman" w:cs="Times New Roman"/>
          <w:sz w:val="20"/>
          <w:szCs w:val="20"/>
        </w:rPr>
        <w:t>( утв.</w:t>
      </w:r>
      <w:proofErr w:type="gramEnd"/>
      <w:r w:rsidRPr="00AC218C">
        <w:rPr>
          <w:rFonts w:ascii="Times New Roman" w:hAnsi="Times New Roman" w:cs="Times New Roman"/>
          <w:sz w:val="20"/>
          <w:szCs w:val="20"/>
        </w:rPr>
        <w:t xml:space="preserve"> Указом Президента Российской Федерации от 12 мая 2009 года №537) 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Стратегия государственной антинаркотической политически Российской Федерации от 2020 года (утв. Указом Президента Российской Федерации от 9 июня 2010 года №690)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Российской Федерации « О единой государственной системе предупреждения и ликвидации чрезвычайных ситуаций» 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« О классификации чрезвычайных ситуаций природного и техногенного характера»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« О подготовке населения в области защиты от чрезвычайных ситуаций»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Правила дорожного движения Российской Федерации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Семейный кодекс Российской Федерации</w:t>
      </w:r>
    </w:p>
    <w:p w:rsidR="0069254C" w:rsidRPr="00AC218C" w:rsidRDefault="0069254C" w:rsidP="0069254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Уголовный кодекс Российской Федерации</w:t>
      </w:r>
    </w:p>
    <w:p w:rsidR="0069254C" w:rsidRPr="00AC218C" w:rsidRDefault="0069254C" w:rsidP="0069254C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0"/>
          <w:szCs w:val="20"/>
        </w:rPr>
      </w:pPr>
    </w:p>
    <w:p w:rsidR="0069254C" w:rsidRPr="00AC218C" w:rsidRDefault="0069254C" w:rsidP="0069254C">
      <w:pPr>
        <w:pStyle w:val="Style7"/>
        <w:widowControl/>
        <w:spacing w:line="240" w:lineRule="auto"/>
        <w:ind w:right="10"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b/>
          <w:sz w:val="20"/>
          <w:szCs w:val="20"/>
        </w:rPr>
        <w:t xml:space="preserve">Цели изучения основ безопасности жизнедеятельности в 10—11 классах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общеобразовательных учреждений вытека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ют из целей изучения предмета в основной школе. Таким образом, выполняется принцип преемственности и непрерыв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ности образования в основной и старшей школе.</w:t>
      </w:r>
    </w:p>
    <w:p w:rsidR="0069254C" w:rsidRPr="00AC218C" w:rsidRDefault="0069254C" w:rsidP="0069254C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В своей предметной ориентации предлагаемая программа направлена на достижение следующих целей:</w:t>
      </w:r>
    </w:p>
    <w:p w:rsidR="0069254C" w:rsidRPr="00AC218C" w:rsidRDefault="0069254C" w:rsidP="0069254C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right="5" w:firstLine="284"/>
        <w:rPr>
          <w:rStyle w:val="FontStyle85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освоение знаний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о безопасном поведении человека в опасных и чрезвычайных ситуациях природного, техноген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69254C" w:rsidRPr="00AC218C" w:rsidRDefault="0069254C" w:rsidP="0069254C">
      <w:pPr>
        <w:pStyle w:val="Style3"/>
        <w:widowControl/>
        <w:numPr>
          <w:ilvl w:val="0"/>
          <w:numId w:val="1"/>
        </w:numPr>
        <w:tabs>
          <w:tab w:val="left" w:pos="427"/>
        </w:tabs>
        <w:spacing w:line="240" w:lineRule="auto"/>
        <w:ind w:right="5" w:firstLine="284"/>
        <w:rPr>
          <w:rStyle w:val="FontStyle88"/>
          <w:rFonts w:ascii="Times New Roman" w:hAnsi="Times New Roman" w:cs="Times New Roman"/>
          <w:b/>
          <w:bCs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воспитание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у школьников ценностного отношения к здоровью и человеческой</w:t>
      </w:r>
      <w:r w:rsidR="007D6DCC" w:rsidRPr="00AC218C">
        <w:rPr>
          <w:rStyle w:val="FontStyle88"/>
          <w:rFonts w:ascii="Times New Roman" w:hAnsi="Times New Roman" w:cs="Times New Roman"/>
          <w:sz w:val="20"/>
          <w:szCs w:val="20"/>
        </w:rPr>
        <w:t xml:space="preserve"> жизни, чувства уважения к геро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 xml:space="preserve">ическому наследию России и </w:t>
      </w:r>
      <w:proofErr w:type="spellStart"/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eегосударственной</w:t>
      </w:r>
      <w:proofErr w:type="spellEnd"/>
      <w:r w:rsidRPr="00AC218C">
        <w:rPr>
          <w:rStyle w:val="FontStyle88"/>
          <w:rFonts w:ascii="Times New Roman" w:hAnsi="Times New Roman" w:cs="Times New Roman"/>
          <w:sz w:val="20"/>
          <w:szCs w:val="20"/>
        </w:rPr>
        <w:t xml:space="preserve"> символике, патриотизма и стремления выполнить долг по защите Отече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ства;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0"/>
        <w:rPr>
          <w:rStyle w:val="FontStyle85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формирование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у обучающихся гражданской ответст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венности и правового самосознания, духовности и культуры, в том числе культуры безопасности жизнедеятельности, са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мостоятельности, инициативности, способности к успешной социализации в обществе;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5"/>
        <w:rPr>
          <w:rStyle w:val="FontStyle85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развитие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rPr>
          <w:rStyle w:val="FontStyle85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lastRenderedPageBreak/>
        <w:t xml:space="preserve">овладение умениями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мощь.</w:t>
      </w:r>
    </w:p>
    <w:p w:rsidR="0069254C" w:rsidRPr="00AC218C" w:rsidRDefault="0069254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Эти цели соответствуют современным потребностям личности, общества и государства и должны быть успешно реализованы в процессе обучения и воспитания подрастаю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щего поколения.</w:t>
      </w:r>
    </w:p>
    <w:p w:rsidR="007D6DCC" w:rsidRPr="00AC218C" w:rsidRDefault="007D6DCC" w:rsidP="007D6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218C">
        <w:rPr>
          <w:rFonts w:ascii="Times New Roman" w:hAnsi="Times New Roman" w:cs="Times New Roman"/>
          <w:b/>
          <w:sz w:val="20"/>
          <w:szCs w:val="20"/>
        </w:rPr>
        <w:t>В своей предметной ориентации предлагаемая про</w:t>
      </w:r>
      <w:r w:rsidRPr="00AC218C">
        <w:rPr>
          <w:rFonts w:ascii="Times New Roman" w:hAnsi="Times New Roman" w:cs="Times New Roman"/>
          <w:b/>
          <w:sz w:val="20"/>
          <w:szCs w:val="20"/>
        </w:rPr>
        <w:softHyphen/>
        <w:t>грамма нацеливает педагогический процесс на реше</w:t>
      </w:r>
      <w:r w:rsidRPr="00AC218C">
        <w:rPr>
          <w:rFonts w:ascii="Times New Roman" w:hAnsi="Times New Roman" w:cs="Times New Roman"/>
          <w:b/>
          <w:sz w:val="20"/>
          <w:szCs w:val="20"/>
        </w:rPr>
        <w:softHyphen/>
        <w:t>ние следующих задач:</w:t>
      </w:r>
    </w:p>
    <w:p w:rsidR="007D6DCC" w:rsidRPr="00AC218C" w:rsidRDefault="007D6DCC" w:rsidP="007D6D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освоение учащимися знаний о безопасном пове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дении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ных ситуаций, об обязанностях граждан по защите государства;</w:t>
      </w:r>
    </w:p>
    <w:p w:rsidR="007D6DCC" w:rsidRPr="00AC218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воспитание у школьников ценностного отноше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ния к здоровью и человеческой жизни, чувства ува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жения к героическому наследию России и ее государ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ственной символике, патриотизма и стремления вы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полнить долг по защите Отечества;</w:t>
      </w:r>
    </w:p>
    <w:p w:rsidR="007D6DCC" w:rsidRPr="00AC218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развитие у учеников черт личности, необходи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мых для безопасного поведения в чрезвычайных ситу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ациях и при прохождении военной службы, бдитель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ности в отношении актов терроризма, ведения здоро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вого образа жизни;</w:t>
      </w:r>
    </w:p>
    <w:p w:rsidR="007D6DCC" w:rsidRPr="00AC218C" w:rsidRDefault="007D6DCC" w:rsidP="007D6DCC">
      <w:pPr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218C">
        <w:rPr>
          <w:rFonts w:ascii="Times New Roman" w:hAnsi="Times New Roman" w:cs="Times New Roman"/>
          <w:sz w:val="20"/>
          <w:szCs w:val="20"/>
        </w:rPr>
        <w:t>обучение учащихся умению оценивать ситу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ации, опасные для жизни и здоровья, правильно дей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ствовать в чрезвычайных ситуациях, использовать средства индивидуальной и коллективной защиты, оказывать первую медицинскую помощь пострадав</w:t>
      </w:r>
      <w:r w:rsidRPr="00AC218C">
        <w:rPr>
          <w:rFonts w:ascii="Times New Roman" w:hAnsi="Times New Roman" w:cs="Times New Roman"/>
          <w:sz w:val="20"/>
          <w:szCs w:val="20"/>
        </w:rPr>
        <w:softHyphen/>
        <w:t>шим.</w:t>
      </w:r>
    </w:p>
    <w:p w:rsidR="007D6DCC" w:rsidRDefault="007D6DC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EF3AAA" w:rsidRPr="00506896" w:rsidRDefault="00EF3AAA" w:rsidP="00AC218C">
      <w:pPr>
        <w:pStyle w:val="Style5"/>
        <w:widowControl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69254C" w:rsidRPr="00EF3AAA" w:rsidRDefault="0069254C" w:rsidP="0069254C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69254C">
        <w:rPr>
          <w:rStyle w:val="FontStyle84"/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9254C" w:rsidRPr="00AC218C" w:rsidRDefault="0069254C" w:rsidP="0069254C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В курсе «Основы безопасности жизнедеятельности», как ни в каком другом предмете, представлены в единстве все функции процесса обучения: образовательная, развиваю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щая и воспитательная. Эти функции тесно взаимосвязаны и взаимозависимы.</w:t>
      </w:r>
    </w:p>
    <w:p w:rsidR="0069254C" w:rsidRPr="00AC218C" w:rsidRDefault="0069254C" w:rsidP="0069254C">
      <w:pPr>
        <w:pStyle w:val="Style7"/>
        <w:widowControl/>
        <w:spacing w:line="240" w:lineRule="auto"/>
        <w:ind w:right="10"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Образовательная функция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предполагает усвоение обу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чаемыми определенного объема общенаучных и специаль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ных знаний и формирование на их основе различных умений и навыков.</w:t>
      </w:r>
    </w:p>
    <w:p w:rsidR="0069254C" w:rsidRPr="00AC218C" w:rsidRDefault="0069254C" w:rsidP="0069254C">
      <w:pPr>
        <w:pStyle w:val="Style7"/>
        <w:widowControl/>
        <w:spacing w:line="240" w:lineRule="auto"/>
        <w:ind w:right="14"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Развивающая функция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обеспечивает, помимо форми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рования знаний, умений и навыков, общее интеллектуаль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ное развитие учащихся, становление их познавательных ка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честв и творческой активности.</w:t>
      </w:r>
    </w:p>
    <w:p w:rsidR="0069254C" w:rsidRPr="00AC218C" w:rsidRDefault="0069254C" w:rsidP="0069254C">
      <w:pPr>
        <w:pStyle w:val="Style7"/>
        <w:widowControl/>
        <w:spacing w:line="240" w:lineRule="auto"/>
        <w:ind w:right="5" w:firstLine="288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5"/>
          <w:rFonts w:ascii="Times New Roman" w:hAnsi="Times New Roman" w:cs="Times New Roman"/>
          <w:sz w:val="20"/>
          <w:szCs w:val="20"/>
        </w:rPr>
        <w:t xml:space="preserve">Воспитательная функция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формирует волевые, эсте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тические, нравственные, патриотические и другие качества, диалектическое мировоззрение и как результат — всесто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ронне и гармонично развитую личность. Значимость курса обусловлена тем, что в нем реализуют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ся требования Конституции Российской Федерации, ряда важнейших федеральных законов и нормативных правовых документов федерального уровня.</w:t>
      </w:r>
    </w:p>
    <w:p w:rsidR="007D6DCC" w:rsidRPr="00AC218C" w:rsidRDefault="007D6DCC" w:rsidP="0069254C">
      <w:pPr>
        <w:pStyle w:val="Style7"/>
        <w:widowControl/>
        <w:spacing w:line="240" w:lineRule="auto"/>
        <w:ind w:right="5" w:firstLine="288"/>
        <w:rPr>
          <w:rStyle w:val="FontStyle88"/>
          <w:rFonts w:ascii="Times New Roman" w:hAnsi="Times New Roman" w:cs="Times New Roman"/>
          <w:sz w:val="20"/>
          <w:szCs w:val="20"/>
        </w:rPr>
      </w:pPr>
    </w:p>
    <w:p w:rsidR="0069254C" w:rsidRPr="00AC218C" w:rsidRDefault="0069254C" w:rsidP="0069254C">
      <w:pPr>
        <w:pStyle w:val="Style7"/>
        <w:widowControl/>
        <w:spacing w:line="240" w:lineRule="auto"/>
        <w:ind w:right="5" w:firstLine="283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В курс включен раздел «Основы военной службы», при изучении которого учащиеся не только теоретически знако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мятся с военной службой и воинской обязанностью, но и принимают участие в практических занятиях, занимаются военно-прикладными видами спорта.</w:t>
      </w:r>
    </w:p>
    <w:p w:rsidR="0069254C" w:rsidRPr="00AC218C" w:rsidRDefault="0069254C" w:rsidP="0069254C">
      <w:pPr>
        <w:pStyle w:val="Style7"/>
        <w:widowControl/>
        <w:spacing w:line="240" w:lineRule="auto"/>
        <w:ind w:right="10" w:firstLine="283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На занятиях школьники получают систематизированное представление о возможных опасностях, учатся их прогно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зировать и вырабатывать безопасный алгоритм действий в конкретных условиях обстановки, обучаются оказанию пер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вой помощи, транспортировке пострадавших, элементар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ным приемам самозащиты и выживания в природных усло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виях.</w:t>
      </w:r>
    </w:p>
    <w:p w:rsidR="0069254C" w:rsidRPr="00AC218C" w:rsidRDefault="0069254C" w:rsidP="0069254C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Курс «Основы безопасности жизнедеятельности» решает и еще одну немаловажную задачу — он нацелен на пропаган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ду здорового образа жизни, профилактику вредных привы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чек: наркомании, токсикомании, алкоголизма, курения, знакомит обучаемых с основами репродуктивного здоровья.</w:t>
      </w:r>
    </w:p>
    <w:p w:rsidR="0069254C" w:rsidRPr="00AC218C" w:rsidRDefault="0069254C" w:rsidP="0069254C">
      <w:pPr>
        <w:pStyle w:val="Style7"/>
        <w:widowControl/>
        <w:spacing w:line="240" w:lineRule="auto"/>
        <w:ind w:right="10" w:firstLine="278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Курс является своеобразной базой для проведения целого ряда внешкольных и внеклассных мероприятий. Это прежде всего Всероссийская олимпиада школьников по основам безопасности жизнедеятельности и Всероссийское детско-юношеское движение «Школа безопасности».</w:t>
      </w:r>
    </w:p>
    <w:p w:rsidR="0069254C" w:rsidRPr="00AC218C" w:rsidRDefault="0069254C" w:rsidP="0069254C">
      <w:pPr>
        <w:pStyle w:val="Style7"/>
        <w:widowControl/>
        <w:spacing w:line="240" w:lineRule="auto"/>
        <w:ind w:left="283" w:firstLine="0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Структурно курс представлен тремя разделами: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9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раздел 1 «Безопасность и защита человека в опасных, экстремальных и чрезвычайных ситуациях»;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раздел 2 «Основы медицинских знаний и здорового обра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за жизни»;</w:t>
      </w:r>
    </w:p>
    <w:p w:rsidR="0069254C" w:rsidRPr="00AC218C" w:rsidRDefault="0069254C" w:rsidP="0069254C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left="288" w:firstLine="0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раздел 3 «Основы военной службы».</w:t>
      </w:r>
    </w:p>
    <w:p w:rsidR="0069254C" w:rsidRPr="00AC218C" w:rsidRDefault="0069254C" w:rsidP="0069254C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Понятийная база и содержание курса полностью соот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ветствуют Конституции Российской Федерации, федераль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ным законам и нормативным правовым документам Россий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ской Федерации, в том числе Федеральному государственно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му образовательному стандарту среднего (полного) общего образования.</w:t>
      </w:r>
    </w:p>
    <w:p w:rsidR="0069254C" w:rsidRPr="0069254C" w:rsidRDefault="0069254C" w:rsidP="0069254C">
      <w:pPr>
        <w:pStyle w:val="Style7"/>
        <w:widowControl/>
        <w:spacing w:line="240" w:lineRule="auto"/>
        <w:ind w:right="14"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AC218C" w:rsidRDefault="0069254C" w:rsidP="00AC218C">
      <w:pPr>
        <w:pStyle w:val="Style5"/>
        <w:widowControl/>
        <w:tabs>
          <w:tab w:val="left" w:pos="4877"/>
        </w:tabs>
        <w:ind w:firstLine="284"/>
        <w:jc w:val="center"/>
        <w:rPr>
          <w:rStyle w:val="FontStyle84"/>
          <w:rFonts w:ascii="Times New Roman" w:hAnsi="Times New Roman" w:cs="Times New Roman"/>
          <w:b/>
        </w:rPr>
      </w:pPr>
      <w:r w:rsidRPr="0069254C">
        <w:rPr>
          <w:rStyle w:val="FontStyle84"/>
          <w:rFonts w:ascii="Times New Roman" w:hAnsi="Times New Roman" w:cs="Times New Roman"/>
          <w:b/>
        </w:rPr>
        <w:t>МЕСТО КУРСА В УЧЕБНОМ ПЛАНЕ</w:t>
      </w:r>
    </w:p>
    <w:p w:rsidR="00FE054B" w:rsidRPr="00AC218C" w:rsidRDefault="0069254C" w:rsidP="00AC218C">
      <w:pPr>
        <w:pStyle w:val="Style5"/>
        <w:widowControl/>
        <w:tabs>
          <w:tab w:val="left" w:pos="4877"/>
        </w:tabs>
        <w:ind w:firstLine="284"/>
        <w:jc w:val="center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Согласно Федеральному государственному образова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тельному стандарту среднего (полного) общего образования, учебные планы образовательного учреждения, в том числе</w:t>
      </w:r>
      <w:r w:rsidR="00FE054B" w:rsidRPr="00AC218C">
        <w:rPr>
          <w:rStyle w:val="FontStyle88"/>
          <w:rFonts w:ascii="Times New Roman" w:hAnsi="Times New Roman" w:cs="Times New Roman"/>
          <w:sz w:val="20"/>
          <w:szCs w:val="20"/>
        </w:rPr>
        <w:t>по профилям обучения и индивидуальные,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FE054B" w:rsidRPr="00AC218C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Курс «Основы безопасности жизнедеятельности» вклю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чается во все учебные планы из рас</w:t>
      </w:r>
      <w:r w:rsidR="00495757" w:rsidRPr="00AC218C">
        <w:rPr>
          <w:rStyle w:val="FontStyle88"/>
          <w:rFonts w:ascii="Times New Roman" w:hAnsi="Times New Roman" w:cs="Times New Roman"/>
          <w:sz w:val="20"/>
          <w:szCs w:val="20"/>
        </w:rPr>
        <w:t>чета 1 ч в неделю (все</w:t>
      </w:r>
      <w:r w:rsidR="00495757"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 xml:space="preserve">го 70 ч) в 10 классе и 1 ч в неделю (всего 68 часов) в 11 классе. 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 xml:space="preserve"> Кроме того, по окончании 10 класса во внеурочное время проводятся учебные сборы (практические занятия) по основам военной службы. Продолжительность этих сбо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ров — 5 дней (35 ч). Сборы, как правило, организуются и проводятся в мае — июне на базе воинских частей, а там, где нет воинских частей, — при образовательных учреждениях, военно-патриотических молодежных и детских обществен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ных объединениях, оборонно-спортивных оздоровительных лагерях.</w:t>
      </w:r>
    </w:p>
    <w:p w:rsidR="00FE054B" w:rsidRPr="00AC218C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lastRenderedPageBreak/>
        <w:t>В ходе сборов учащиеся изучают размещение и быт воен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нослужащих, организацию караульной и внутренней служб, элементы строевой, огневой, тактической, физической и ме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дицинской подготовки, а также вопросы радиационной, хи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мической и биологической защиты войск. Во время сборов проводятся мероприятия по военно-профессиональной ори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ентации.</w:t>
      </w:r>
    </w:p>
    <w:p w:rsidR="00FE054B" w:rsidRPr="00AC218C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C218C">
        <w:rPr>
          <w:rStyle w:val="FontStyle88"/>
          <w:rFonts w:ascii="Times New Roman" w:hAnsi="Times New Roman" w:cs="Times New Roman"/>
          <w:sz w:val="20"/>
          <w:szCs w:val="20"/>
        </w:rPr>
        <w:t>Если по решению органов управления образованием на изучение курса в 10 и 11 классах отводится другое количест</w:t>
      </w:r>
      <w:r w:rsidRPr="00AC218C">
        <w:rPr>
          <w:rStyle w:val="FontStyle88"/>
          <w:rFonts w:ascii="Times New Roman" w:hAnsi="Times New Roman" w:cs="Times New Roman"/>
          <w:sz w:val="20"/>
          <w:szCs w:val="20"/>
        </w:rPr>
        <w:softHyphen/>
        <w:t>во учебных часов, то данную рабочую программу следует скорректировать с учетом местных условий.</w:t>
      </w:r>
    </w:p>
    <w:p w:rsidR="00FE054B" w:rsidRDefault="00FE054B" w:rsidP="00FE054B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076227" w:rsidRDefault="00076227" w:rsidP="00AC218C">
      <w:pPr>
        <w:pStyle w:val="Style7"/>
        <w:widowControl/>
        <w:spacing w:before="10"/>
        <w:ind w:right="10"/>
        <w:rPr>
          <w:rStyle w:val="FontStyle88"/>
        </w:rPr>
      </w:pPr>
    </w:p>
    <w:p w:rsidR="00C235B6" w:rsidRDefault="00C235B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506896" w:rsidRPr="008F525A" w:rsidRDefault="0050689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506896" w:rsidRPr="008F525A" w:rsidRDefault="00506896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D84414" w:rsidRDefault="00D84414" w:rsidP="00D84414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33486" w:rsidRDefault="00C33486" w:rsidP="00076227">
      <w:pPr>
        <w:pStyle w:val="Style7"/>
        <w:widowControl/>
        <w:spacing w:before="10"/>
        <w:ind w:right="10" w:firstLine="283"/>
        <w:rPr>
          <w:rStyle w:val="FontStyle88"/>
        </w:rPr>
      </w:pPr>
    </w:p>
    <w:p w:rsidR="00484464" w:rsidRDefault="00053BD0" w:rsidP="00053BD0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  <w:r w:rsidRPr="00053BD0">
        <w:rPr>
          <w:rStyle w:val="FontStyle88"/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Pr="00053BD0">
        <w:rPr>
          <w:rStyle w:val="FontStyle88"/>
          <w:rFonts w:ascii="Times New Roman" w:hAnsi="Times New Roman" w:cs="Times New Roman"/>
          <w:b/>
          <w:sz w:val="24"/>
          <w:szCs w:val="24"/>
        </w:rPr>
        <w:t>КЛАСС</w:t>
      </w:r>
    </w:p>
    <w:p w:rsidR="00C235B6" w:rsidRPr="00053BD0" w:rsidRDefault="00C235B6" w:rsidP="00053BD0">
      <w:pPr>
        <w:pStyle w:val="Style49"/>
        <w:widowControl/>
        <w:spacing w:before="5" w:line="226" w:lineRule="exact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tbl>
      <w:tblPr>
        <w:tblW w:w="112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6"/>
        <w:gridCol w:w="1065"/>
      </w:tblGrid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DCC" w:rsidRPr="00B464F9" w:rsidRDefault="00053BD0" w:rsidP="00053BD0">
            <w:pPr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DA4D11">
            <w:pPr>
              <w:autoSpaceDE w:val="0"/>
              <w:autoSpaceDN w:val="0"/>
              <w:adjustRightInd w:val="0"/>
              <w:spacing w:after="0" w:line="240" w:lineRule="auto"/>
              <w:ind w:left="-103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DA4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ча</w:t>
            </w:r>
            <w:r w:rsidR="00DA4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</w:t>
            </w: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7F96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053BD0" w:rsidP="00053BD0">
            <w:pPr>
              <w:pStyle w:val="Style21"/>
              <w:widowControl/>
              <w:spacing w:line="240" w:lineRule="auto"/>
              <w:ind w:left="10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. Безопасность и защита человека в опасных, экстремальных и чрезвычайных ситуациях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5D7F96" w:rsidP="0005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>П</w:t>
            </w:r>
            <w:r w:rsidR="00053BD0" w:rsidRPr="00B464F9">
              <w:rPr>
                <w:rStyle w:val="FontStyle66"/>
                <w:rFonts w:ascii="Times New Roman" w:hAnsi="Times New Roman" w:cs="Times New Roman"/>
              </w:rPr>
              <w:t xml:space="preserve">равила безопасного поведения в условиях вынужденного автономного существования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3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Правила безопасного поведения в ситуациях криминогенного характера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1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Уголовная ответственность несовершеннолетних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3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Правила поведения в условиях чрезвычайных ситуаций природного и техногенного характера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2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Законодательные и нормативные правовые акты российской федерации в области обеспечения безопасности личности, общества и государства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2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Гражданская оборона как система мер по защите населения в военное время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2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Современные средства поражения и их поражающие факторы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4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05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Основные мероприятия РСЧС и гражданской обороны по защите населения в мирное и военное время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4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053BD0">
            <w:pPr>
              <w:pStyle w:val="Style21"/>
              <w:widowControl/>
              <w:spacing w:line="240" w:lineRule="auto"/>
              <w:ind w:right="103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. Основы медицинских знаний и здорового образа жизни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8F525A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D7F96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053BD0" w:rsidP="005D7F96">
            <w:pPr>
              <w:pStyle w:val="Style21"/>
              <w:widowControl/>
              <w:spacing w:line="240" w:lineRule="auto"/>
              <w:ind w:right="103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Основные инфекционные заболевания и их профилактика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3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Значение двигательной активности для здоровья человека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>2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053BD0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. Основы военной службы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F9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D7F96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053BD0" w:rsidP="005D7F96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96" w:rsidRPr="00B464F9" w:rsidRDefault="006A09F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>5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D319D6" w:rsidP="005D7F9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>Боевые традиции ВС РФ. Символы воинской чести.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4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5D7F96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Учебные сборы по основам подготовки к военной службе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C235B6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64F9">
              <w:rPr>
                <w:rStyle w:val="FontStyle66"/>
                <w:rFonts w:ascii="Times New Roman" w:hAnsi="Times New Roman" w:cs="Times New Roman"/>
              </w:rPr>
              <w:t xml:space="preserve">35 </w:t>
            </w:r>
          </w:p>
        </w:tc>
      </w:tr>
      <w:tr w:rsidR="007D6DCC" w:rsidRPr="00B464F9" w:rsidTr="00DA4D11">
        <w:trPr>
          <w:jc w:val="center"/>
        </w:trPr>
        <w:tc>
          <w:tcPr>
            <w:tcW w:w="10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053BD0" w:rsidP="007D6D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DCC" w:rsidRPr="00B464F9" w:rsidRDefault="007D6DCC" w:rsidP="007D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</w:tbl>
    <w:p w:rsidR="00B83ED3" w:rsidRDefault="00B83ED3" w:rsidP="00AC218C">
      <w:pPr>
        <w:pStyle w:val="Style7"/>
        <w:widowControl/>
        <w:spacing w:before="5" w:line="226" w:lineRule="exact"/>
        <w:ind w:right="5" w:firstLine="0"/>
        <w:rPr>
          <w:rStyle w:val="FontStyle88"/>
        </w:rPr>
      </w:pPr>
    </w:p>
    <w:p w:rsidR="0061444B" w:rsidRDefault="0061444B" w:rsidP="00070E27">
      <w:pPr>
        <w:pStyle w:val="Style7"/>
        <w:widowControl/>
        <w:spacing w:before="5" w:line="226" w:lineRule="exact"/>
        <w:ind w:right="5" w:firstLine="288"/>
        <w:rPr>
          <w:rStyle w:val="FontStyle88"/>
        </w:rPr>
      </w:pPr>
    </w:p>
    <w:p w:rsidR="00070E27" w:rsidRDefault="00070E27" w:rsidP="00070E27">
      <w:pPr>
        <w:pStyle w:val="Style7"/>
        <w:widowControl/>
        <w:spacing w:before="10" w:line="226" w:lineRule="exact"/>
        <w:ind w:firstLine="283"/>
        <w:rPr>
          <w:rStyle w:val="FontStyle88"/>
        </w:rPr>
      </w:pPr>
    </w:p>
    <w:p w:rsidR="00921E18" w:rsidRPr="00EF3AAA" w:rsidRDefault="00921E18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921E18" w:rsidRPr="00EF3AAA" w:rsidRDefault="00921E18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295A25" w:rsidRDefault="00D84414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 xml:space="preserve">КАЛЕНДАРНО - </w:t>
      </w:r>
      <w:r w:rsidR="0061444B">
        <w:rPr>
          <w:rStyle w:val="FontStyle8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1444B" w:rsidRDefault="0061444B" w:rsidP="00F41C73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5"/>
        <w:tblW w:w="7036" w:type="pct"/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1840"/>
        <w:gridCol w:w="2327"/>
        <w:gridCol w:w="99"/>
        <w:gridCol w:w="2676"/>
        <w:gridCol w:w="2697"/>
        <w:gridCol w:w="1981"/>
        <w:gridCol w:w="1648"/>
        <w:gridCol w:w="96"/>
      </w:tblGrid>
      <w:tr w:rsidR="00567D88" w:rsidTr="00567D88">
        <w:trPr>
          <w:gridAfter w:val="1"/>
          <w:wAfter w:w="32" w:type="pct"/>
          <w:trHeight w:val="680"/>
        </w:trPr>
        <w:tc>
          <w:tcPr>
            <w:tcW w:w="178" w:type="pct"/>
            <w:vAlign w:val="center"/>
          </w:tcPr>
          <w:p w:rsidR="000C6293" w:rsidRPr="0061444B" w:rsidRDefault="000C6293" w:rsidP="00921E18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" w:type="pct"/>
            <w:vAlign w:val="center"/>
          </w:tcPr>
          <w:p w:rsidR="000C6293" w:rsidRPr="00EB668E" w:rsidRDefault="000C6293" w:rsidP="00935D57">
            <w:pPr>
              <w:pStyle w:val="Style53"/>
              <w:widowControl/>
              <w:spacing w:line="240" w:lineRule="auto"/>
              <w:ind w:right="-168" w:firstLine="0"/>
              <w:jc w:val="both"/>
              <w:rPr>
                <w:rStyle w:val="FontStyle82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2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12" w:type="pct"/>
          </w:tcPr>
          <w:p w:rsidR="000C6293" w:rsidRPr="00567D88" w:rsidRDefault="000C6293" w:rsidP="00FF131B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2"/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07" w:type="pct"/>
            <w:gridSpan w:val="2"/>
            <w:vAlign w:val="center"/>
          </w:tcPr>
          <w:p w:rsidR="000C6293" w:rsidRPr="00C10DA4" w:rsidRDefault="000C6293" w:rsidP="00FF131B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</w:rPr>
            </w:pPr>
            <w:r w:rsidRPr="00C10DA4">
              <w:rPr>
                <w:rStyle w:val="FontStyle82"/>
                <w:rFonts w:ascii="Times New Roman" w:hAnsi="Times New Roman" w:cs="Times New Roman"/>
              </w:rPr>
              <w:t>Наименование и краткое содержание тем</w:t>
            </w:r>
          </w:p>
        </w:tc>
        <w:tc>
          <w:tcPr>
            <w:tcW w:w="890" w:type="pct"/>
            <w:vAlign w:val="center"/>
          </w:tcPr>
          <w:p w:rsidR="000C6293" w:rsidRPr="001B6BDA" w:rsidRDefault="000C6293" w:rsidP="00FF131B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</w:rPr>
            </w:pPr>
            <w:r w:rsidRPr="001B6BDA">
              <w:rPr>
                <w:rStyle w:val="FontStyle82"/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897" w:type="pct"/>
            <w:vAlign w:val="center"/>
          </w:tcPr>
          <w:p w:rsidR="000C6293" w:rsidRPr="001B6BDA" w:rsidRDefault="00456A08" w:rsidP="00253CAD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</w:rPr>
            </w:pPr>
            <w:r w:rsidRPr="001B6BDA">
              <w:rPr>
                <w:rStyle w:val="FontStyle82"/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659" w:type="pct"/>
            <w:vAlign w:val="center"/>
          </w:tcPr>
          <w:p w:rsidR="000C6293" w:rsidRPr="001B6BDA" w:rsidRDefault="000C6293" w:rsidP="003260F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</w:rPr>
            </w:pPr>
            <w:r w:rsidRPr="001B6BDA">
              <w:rPr>
                <w:rStyle w:val="FontStyle82"/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548" w:type="pct"/>
            <w:vAlign w:val="center"/>
          </w:tcPr>
          <w:p w:rsidR="000C6293" w:rsidRPr="001B6BDA" w:rsidRDefault="000C6293" w:rsidP="00921E18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</w:rPr>
            </w:pPr>
            <w:r w:rsidRPr="001B6BDA">
              <w:rPr>
                <w:rStyle w:val="FontStyle82"/>
                <w:rFonts w:ascii="Times New Roman" w:hAnsi="Times New Roman" w:cs="Times New Roman"/>
              </w:rPr>
              <w:t>Дом задание</w:t>
            </w:r>
          </w:p>
        </w:tc>
      </w:tr>
      <w:tr w:rsidR="000D073B" w:rsidTr="00567D88">
        <w:tc>
          <w:tcPr>
            <w:tcW w:w="5000" w:type="pct"/>
            <w:gridSpan w:val="10"/>
          </w:tcPr>
          <w:p w:rsidR="00EB668E" w:rsidRDefault="000D073B" w:rsidP="00EB668E">
            <w:pPr>
              <w:pStyle w:val="Style21"/>
              <w:widowControl/>
              <w:spacing w:line="240" w:lineRule="auto"/>
              <w:ind w:left="142" w:hanging="14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БЕЗОПАСНОСТЬ И ЗАЩИТА ЧЕЛОВЕКА В ОПАСНЫХ, ЭКСТРЕМАЛЬНЫХ И ЧРЕЗВЫЧАЙНЫХ </w:t>
            </w:r>
          </w:p>
          <w:p w:rsidR="00084C8F" w:rsidRDefault="000D073B" w:rsidP="00EB668E">
            <w:pPr>
              <w:pStyle w:val="Style21"/>
              <w:widowControl/>
              <w:spacing w:line="240" w:lineRule="auto"/>
              <w:ind w:left="142" w:hanging="142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СИТУАЦИЯХ (21 Ч)</w:t>
            </w:r>
            <w:r w:rsid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B668E">
              <w:rPr>
                <w:rStyle w:val="FontStyle66"/>
                <w:rFonts w:ascii="Times New Roman" w:hAnsi="Times New Roman" w:cs="Times New Roman"/>
              </w:rPr>
              <w:t xml:space="preserve">ПРАВИЛА БЕЗОПАСНОГО ПОВЕДЕНИЯ В УСЛОВИЯХ ВЫНУЖДЕННОГО </w:t>
            </w:r>
          </w:p>
          <w:p w:rsidR="000D073B" w:rsidRPr="00EB668E" w:rsidRDefault="000D073B" w:rsidP="00EB668E">
            <w:pPr>
              <w:pStyle w:val="Style21"/>
              <w:widowControl/>
              <w:spacing w:line="240" w:lineRule="auto"/>
              <w:ind w:left="142" w:hanging="14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АВТОНОМНОГО СУЩЕСТВОВАНИЯ (3 ч)</w:t>
            </w:r>
          </w:p>
        </w:tc>
      </w:tr>
      <w:tr w:rsidR="00567D88" w:rsidTr="00567D88">
        <w:trPr>
          <w:gridAfter w:val="1"/>
          <w:wAfter w:w="32" w:type="pct"/>
          <w:trHeight w:val="2124"/>
        </w:trPr>
        <w:tc>
          <w:tcPr>
            <w:tcW w:w="178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Основные причины вынуж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денного автономного существования.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Основные причины вынуж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денного автономного су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ществования. Первооче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редные действия потерпев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ших бедствие.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Действия людей в ситуациях, связан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 авариями транспорт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средств. Принятие ре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шения оставаться на месте аварии или уйти с места ава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рии</w:t>
            </w:r>
          </w:p>
        </w:tc>
        <w:tc>
          <w:tcPr>
            <w:tcW w:w="890" w:type="pct"/>
          </w:tcPr>
          <w:p w:rsidR="000C6293" w:rsidRPr="001B6BDA" w:rsidRDefault="000C6293" w:rsidP="000C6293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Изучают и анализиру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ют основные причины вынужденного автоном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ного существования. Учатся правильно при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нимать решение и дей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ствовать в ситуациях, связанных с авариями транспортных средств</w:t>
            </w:r>
          </w:p>
          <w:p w:rsidR="000C6293" w:rsidRPr="001B6BDA" w:rsidRDefault="000C6293" w:rsidP="000C6293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pct"/>
            <w:vMerge w:val="restart"/>
          </w:tcPr>
          <w:p w:rsidR="000C6293" w:rsidRPr="001B6BDA" w:rsidRDefault="000C6293" w:rsidP="000C6293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 основных опасных ситуациях, возникаю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щих в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повседневной жизни, и правилах поведения в них. </w:t>
            </w:r>
          </w:p>
          <w:p w:rsidR="000C6293" w:rsidRPr="001B6BDA" w:rsidRDefault="000C6293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называть  спосо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бы</w:t>
            </w:r>
            <w:proofErr w:type="gramEnd"/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ориентирования на местно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сти,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подачи сигналов бедствия и другие 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приемы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обеспечения безопасности в случае автономного существова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ния в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природных условия.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Диагностика. Тест (15 минут)</w:t>
            </w:r>
          </w:p>
        </w:tc>
        <w:tc>
          <w:tcPr>
            <w:tcW w:w="548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 – 3</w:t>
            </w:r>
          </w:p>
        </w:tc>
      </w:tr>
      <w:tr w:rsidR="00567D88" w:rsidTr="00567D88">
        <w:trPr>
          <w:gridAfter w:val="1"/>
          <w:wAfter w:w="32" w:type="pct"/>
          <w:trHeight w:val="1833"/>
        </w:trPr>
        <w:tc>
          <w:tcPr>
            <w:tcW w:w="178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8A1E4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Автономное существование человека в условиях при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родной среды</w:t>
            </w:r>
            <w:r w:rsidRPr="00567D8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Автономное существование человека в условиях при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родной среды.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Способы ори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ентирования на местности: по компасу; по небесным светилам; по растениям и животным; по местным при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знакам. Движение по азиму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ту. Оборудование временно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го жилища. Виды времен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ных жилищ. 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Изучают и практически осваивают наиболее рас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пространенные способы ориентирования на местности и движения по азимутам. Учатся правильно выбирать тип временного укры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тия, места для него, обо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рудовать такое укрытие в теплое и холодное вре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мя года.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pct"/>
            <w:vMerge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9 - 20,  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4 - 5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DF15D2" w:rsidRDefault="000C6293" w:rsidP="00921E18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DF15D2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8A1E4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Автономное существование человека в условиях природной среды. 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Добыча огня и разведение костра. Типы костров. Обеспечение пита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нием и водой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практиче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ские навыки в выборе места для костра, разве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дении и тушении кост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ра, добывании огня. Изучают источники пи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тания и водоснабжения при автономном выжи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вании, правила безопас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ного обеспечения пищей и водой</w:t>
            </w:r>
          </w:p>
        </w:tc>
        <w:tc>
          <w:tcPr>
            <w:tcW w:w="897" w:type="pct"/>
            <w:vMerge/>
          </w:tcPr>
          <w:p w:rsidR="000C6293" w:rsidRPr="001B6BDA" w:rsidRDefault="000C6293" w:rsidP="00B7210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59" w:type="pct"/>
          </w:tcPr>
          <w:p w:rsidR="000C6293" w:rsidRPr="001B6BDA" w:rsidRDefault="000C6293" w:rsidP="00B7210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№1 «</w:t>
            </w:r>
            <w:r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 xml:space="preserve">Правила безопасного поведения в условиях вынужденного автономного существования» </w:t>
            </w: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(тетрадь оценки качества знаний)</w:t>
            </w:r>
          </w:p>
        </w:tc>
        <w:tc>
          <w:tcPr>
            <w:tcW w:w="548" w:type="pct"/>
          </w:tcPr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20 - 27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задача 6</w:t>
            </w:r>
          </w:p>
        </w:tc>
      </w:tr>
      <w:tr w:rsidR="000D073B" w:rsidTr="00567D88">
        <w:tc>
          <w:tcPr>
            <w:tcW w:w="5000" w:type="pct"/>
            <w:gridSpan w:val="10"/>
          </w:tcPr>
          <w:p w:rsidR="000D073B" w:rsidRPr="00EB668E" w:rsidRDefault="000D073B" w:rsidP="00DF15D2">
            <w:pPr>
              <w:pStyle w:val="Style5"/>
              <w:widowControl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ПРАВИЛА БЕЗОПАСНОГО ПОВЕДЕНИЯ В СИТУАЦИЯХ КРИМИНОГЕННОГО ХАРАКТЕРА (1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61444B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61444B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Правила безопасного пове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дения в ситуациях кримино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генного характера.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Правила безопасного пове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дения в ситуациях кримино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генного характера: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 ули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це; в общественных местах; на массовом мероприятии; в общественном транспорте; на железнодорожном транс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порте; в подъезде дома; в лифте. Необходимая оборона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Закрепляют знания, умения и навыки, полученные в основной школе.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содержании, пределах и правилах необходимой обороны</w:t>
            </w:r>
          </w:p>
        </w:tc>
        <w:tc>
          <w:tcPr>
            <w:tcW w:w="897" w:type="pct"/>
          </w:tcPr>
          <w:p w:rsidR="000C6293" w:rsidRPr="001B6BDA" w:rsidRDefault="000C6293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ь правила поведе</w:t>
            </w:r>
            <w:r w:rsidR="000D073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ния в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криминогенных ситуациях. </w:t>
            </w:r>
          </w:p>
          <w:p w:rsidR="000C6293" w:rsidRPr="001B6BDA" w:rsidRDefault="000C6293" w:rsidP="000C6293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объяснить элементарные способы самозащиты, применяемые в конкретной ситуации криминогенного характера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; Использовать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приобретенные навыки безопасного поведения и приемы самозащиты в зонах криминогенной опасности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DF15D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0C6293" w:rsidRPr="001B6BDA" w:rsidRDefault="000C6293" w:rsidP="00DF15D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C6293" w:rsidRPr="001B6BDA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29-39</w:t>
            </w:r>
          </w:p>
          <w:p w:rsidR="000C6293" w:rsidRPr="001B6BDA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0C6293" w:rsidRPr="001B6BDA" w:rsidRDefault="000C6293" w:rsidP="001725B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9-12</w:t>
            </w:r>
          </w:p>
        </w:tc>
      </w:tr>
      <w:tr w:rsidR="000D073B" w:rsidTr="00567D88">
        <w:tc>
          <w:tcPr>
            <w:tcW w:w="5000" w:type="pct"/>
            <w:gridSpan w:val="10"/>
          </w:tcPr>
          <w:p w:rsidR="000D073B" w:rsidRPr="00EB668E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УГОЛОВНАЯ ОТВЕТСТВЕННОСТЬ НЕСОВЕРШЕННОЛЕТНИХ (3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Понятие преступления. Осо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бенности уголовной ответ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ственности несовершенно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летних.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Понятие преступления. Осо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бенности уголовной ответ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ственности несовершенно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летних.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Виды преступлений в зависимости от характера и степени их общественной опасности: небольшой тя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жести; средней тяжести; тяжкие; особо тяжкие. Воз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раст, с которого наступает уголовная ответственность. В каких случаях уголовная ответственность наступает с 14 лет. Виды наказаний, 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значаемых несовершенно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летним: штраф; лишение права заниматься опреде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ленной деятельностью; обязательные работы; испра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вительные работы; арест; лишение свободы на опреде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ленный срок. Принудитель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ные меры воспитательного воздействия в отношении несовершеннолетних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видах преступле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ний, уголовной ответст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венности несовершенно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летних, видах наказаний для несовершенно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летних, назначаемых им принудительных ме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рах воспитательного воздействия</w:t>
            </w:r>
          </w:p>
        </w:tc>
        <w:tc>
          <w:tcPr>
            <w:tcW w:w="897" w:type="pct"/>
          </w:tcPr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 уголовной ответственности несовершеннолетних и видах наказаний, назначаемых несовершеннолетним. </w:t>
            </w:r>
          </w:p>
          <w:p w:rsidR="000C6293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 xml:space="preserve"> 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в повседневной жизни для развития черт личности, необходимых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для  безопасного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поведения 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№2 «Правила безопасного поведения в ситуациях криминогенного характера» (тетрадь оценки качества знаний)</w:t>
            </w:r>
          </w:p>
        </w:tc>
        <w:tc>
          <w:tcPr>
            <w:tcW w:w="548" w:type="pct"/>
          </w:tcPr>
          <w:p w:rsidR="000C6293" w:rsidRPr="001B6BDA" w:rsidRDefault="000C6293" w:rsidP="003260F0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0C6293" w:rsidRPr="001B6BDA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C6293" w:rsidRPr="001B6BDA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41-47</w:t>
            </w:r>
          </w:p>
          <w:p w:rsidR="000C6293" w:rsidRPr="001B6BDA" w:rsidRDefault="000C6293" w:rsidP="003260F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0C6293" w:rsidRPr="001B6BDA" w:rsidRDefault="000C6293" w:rsidP="003260F0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13-14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0D073B" w:rsidRPr="00EB668E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D073B" w:rsidRPr="00567D88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Уголовная ответственность за приведение в негодность транспортных средств.</w:t>
            </w:r>
          </w:p>
        </w:tc>
        <w:tc>
          <w:tcPr>
            <w:tcW w:w="807" w:type="pct"/>
            <w:gridSpan w:val="2"/>
          </w:tcPr>
          <w:p w:rsidR="000D073B" w:rsidRPr="00C10DA4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 xml:space="preserve">Уголовная ответственность за приведение в негодность транспортных средств.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казания за разрушение, по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вреждение и приведение в негодность транспортных средств, путей сообщения и средств сигнализации. Виды транспортных средств, на которые распространяются действия Уголовного кодек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са. Уголовная ответствен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ность за угон автомобиля</w:t>
            </w:r>
          </w:p>
        </w:tc>
        <w:tc>
          <w:tcPr>
            <w:tcW w:w="890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об уголовной ответ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ственности за разруше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ние, повреждение и приведение в негодность транспортных средств, транспортного оборудо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вания и коммуника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ций; угон автомобиля</w:t>
            </w:r>
          </w:p>
        </w:tc>
        <w:tc>
          <w:tcPr>
            <w:tcW w:w="897" w:type="pct"/>
            <w:vMerge w:val="restart"/>
          </w:tcPr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 уголовной ответственности несовершеннолетних и видах наказаний, назначаемых несовершеннолетним. </w:t>
            </w:r>
          </w:p>
          <w:p w:rsidR="000D073B" w:rsidRPr="001B6BDA" w:rsidRDefault="000D073B" w:rsidP="000D073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 xml:space="preserve"> 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в повседневной жизни для развития черт личности, необходимых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для  безопасного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поведения  </w:t>
            </w:r>
          </w:p>
        </w:tc>
        <w:tc>
          <w:tcPr>
            <w:tcW w:w="659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D073B" w:rsidRPr="001B6BDA" w:rsidRDefault="000D073B" w:rsidP="007C28A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48-39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0D073B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</w:rPr>
            </w:pPr>
          </w:p>
          <w:p w:rsidR="00270BDD" w:rsidRPr="00EB668E" w:rsidRDefault="00270BDD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D073B" w:rsidRPr="00567D88" w:rsidRDefault="000D073B" w:rsidP="006F33C5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Уголовная ответственность за хулиганство и вандализм.</w:t>
            </w:r>
          </w:p>
          <w:p w:rsidR="000D073B" w:rsidRPr="00567D88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gridSpan w:val="2"/>
          </w:tcPr>
          <w:p w:rsidR="000D073B" w:rsidRPr="00C10DA4" w:rsidRDefault="000D073B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Уголовная ответственность за хулиганство и вандализм.</w:t>
            </w:r>
          </w:p>
          <w:p w:rsidR="000D073B" w:rsidRPr="00C10DA4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 хулиганстве, ван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дализме и сопротивлении представителю власти. Уго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ловная ответственность за хулиганство, вандализм и преступления, связанные с неуважительным отношени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ем к усопшим и местам их захоронения</w:t>
            </w:r>
          </w:p>
        </w:tc>
        <w:tc>
          <w:tcPr>
            <w:tcW w:w="890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ление об уголовной от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ветственности за хули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ганство, вандализм и неуважительное отно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шение к усопшим и мес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там их захоронения</w:t>
            </w:r>
          </w:p>
        </w:tc>
        <w:tc>
          <w:tcPr>
            <w:tcW w:w="897" w:type="pct"/>
            <w:vMerge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D073B" w:rsidRPr="001B6BDA" w:rsidRDefault="000D073B" w:rsidP="007C28A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51 -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  <w:p w:rsidR="000D073B" w:rsidRPr="001B6BDA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73B" w:rsidTr="00567D88">
        <w:tc>
          <w:tcPr>
            <w:tcW w:w="5000" w:type="pct"/>
            <w:gridSpan w:val="10"/>
          </w:tcPr>
          <w:p w:rsidR="0089539C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lastRenderedPageBreak/>
              <w:t>ПРАВИЛА ПОВЕДЕНИЯ В УСЛОВИЯХ ЧРЕЗВЫЧАЙНЫХ СИТУАЦИЙ ПРИРОДНОГО И ТЕХНОГЕННОГО</w:t>
            </w:r>
          </w:p>
          <w:p w:rsidR="000D073B" w:rsidRPr="00EB668E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bookmarkStart w:id="0" w:name="_GoBack"/>
            <w:bookmarkEnd w:id="0"/>
            <w:r w:rsidRPr="00EB668E">
              <w:rPr>
                <w:rStyle w:val="FontStyle66"/>
                <w:rFonts w:ascii="Times New Roman" w:hAnsi="Times New Roman" w:cs="Times New Roman"/>
              </w:rPr>
              <w:t xml:space="preserve"> ХАРАКТЕРА (2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D073B" w:rsidRPr="007C28AC" w:rsidRDefault="000D073B" w:rsidP="007C28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0D073B" w:rsidRPr="00EB668E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D073B" w:rsidRPr="00567D88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Правила безопасного пове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дения в условиях ЧС природного и техногенного характера.</w:t>
            </w:r>
          </w:p>
        </w:tc>
        <w:tc>
          <w:tcPr>
            <w:tcW w:w="807" w:type="pct"/>
            <w:gridSpan w:val="2"/>
          </w:tcPr>
          <w:p w:rsidR="000D073B" w:rsidRPr="00C10DA4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Правила безопасного пове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дения: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при землетрясении; сходе лавин, оползней, се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лей, обвалов, возникновении урагана, бури, смерча; 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воднении; пожаре в здании, оповещении об аварии с вы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бросом аварийно химически опасных веществ; оповеще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нии об аварии на радиационно опасных объектах; во вре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мя лесного пожара</w:t>
            </w:r>
          </w:p>
        </w:tc>
        <w:tc>
          <w:tcPr>
            <w:tcW w:w="890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Закрепляют знания, умения и навыки, полу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ченные при изучении чрезвычайных ситуа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ций природного и техно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генного характера в 7 и 8 классах основной школы</w:t>
            </w:r>
          </w:p>
        </w:tc>
        <w:tc>
          <w:tcPr>
            <w:tcW w:w="897" w:type="pct"/>
            <w:vMerge w:val="restart"/>
          </w:tcPr>
          <w:p w:rsidR="000D073B" w:rsidRPr="001B6BDA" w:rsidRDefault="000D073B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потенциальные опасности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природного  и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социального происхождения. Характерные для региона проживания; правила безопасного поведения в условиях ЧС </w:t>
            </w:r>
          </w:p>
          <w:p w:rsidR="000D073B" w:rsidRPr="001B6BDA" w:rsidRDefault="000D073B" w:rsidP="000D073B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приобретенные знания для развития в себе качеств, необходимых для безопасного поведения в ЧС природного</w:t>
            </w:r>
            <w:r w:rsidR="00762C2B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характера.</w:t>
            </w:r>
          </w:p>
        </w:tc>
        <w:tc>
          <w:tcPr>
            <w:tcW w:w="659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№3 «Уголовная ответственность несовершеннолетних» (тетрадь оценки качества знаний)</w:t>
            </w:r>
          </w:p>
        </w:tc>
        <w:tc>
          <w:tcPr>
            <w:tcW w:w="548" w:type="pct"/>
          </w:tcPr>
          <w:p w:rsidR="000D073B" w:rsidRPr="001B6BDA" w:rsidRDefault="000D073B" w:rsidP="0025718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D073B" w:rsidRPr="001B6BDA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  <w:p w:rsidR="000D073B" w:rsidRPr="001B6BDA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D073B" w:rsidRPr="001B6BDA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56 -67</w:t>
            </w:r>
          </w:p>
          <w:p w:rsidR="000D073B" w:rsidRPr="001B6BDA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0D073B" w:rsidRPr="001B6BDA" w:rsidRDefault="000D073B" w:rsidP="0025718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15 - 17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D073B" w:rsidRPr="00AD7780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D7780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0D073B" w:rsidRPr="00EB668E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D073B" w:rsidRPr="00567D88" w:rsidRDefault="000D073B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</w:pPr>
            <w:r w:rsidRPr="00567D88"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  <w:t>Проверочная работа №4 «Правила поведения в условиях ЧС природного и техногенного характера» (тетрадь оценки качества знаний)</w:t>
            </w:r>
          </w:p>
        </w:tc>
        <w:tc>
          <w:tcPr>
            <w:tcW w:w="1697" w:type="pct"/>
            <w:gridSpan w:val="3"/>
          </w:tcPr>
          <w:p w:rsidR="000D073B" w:rsidRPr="00C10DA4" w:rsidRDefault="000D073B" w:rsidP="0015376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Проверка знаний, умений и навыков, полу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ченных при изучении чрезвычайных ситуа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ций природного и техно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генного характера в 7 и 8 классах основной школы</w:t>
            </w:r>
          </w:p>
        </w:tc>
        <w:tc>
          <w:tcPr>
            <w:tcW w:w="897" w:type="pct"/>
            <w:vMerge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D073B" w:rsidRPr="001B6BDA" w:rsidRDefault="000D073B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73B" w:rsidTr="00567D88">
        <w:tc>
          <w:tcPr>
            <w:tcW w:w="5000" w:type="pct"/>
            <w:gridSpan w:val="10"/>
          </w:tcPr>
          <w:p w:rsidR="00084C8F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 xml:space="preserve">ЗАКОНОДАТЕЛЬНЫЕ И НОРМАТИВНЫЕ ПРАВОВЫЕ АКТЫ РОССИЙСКОЙ ФЕДЕРАЦИИ В ОБЛАСТИ </w:t>
            </w:r>
          </w:p>
          <w:p w:rsidR="000D073B" w:rsidRPr="00EB668E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ОБЕСПЕЧЕНИЯ БЕЗОПАСНОСТИ ЛИЧНОСТИ, ОБЩЕСТВА И ГОСУДАРСТВА (2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AD7780" w:rsidRDefault="000C6293" w:rsidP="001357ED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Основные положения Феде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ральных законов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«О безо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пасности», «Об обороне», «О защите населения и тер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риторий от чрезвычайных ситуаций природного и техногенного характера», «О пожарной безопасности», «О гражданской обороне», «О безопасности дорожного движения», «О противодей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ствии терроризму», «О ра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диационной безопасности населения», «О предупреж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дении распространения в Российской Федерации забо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левания, вызываемого виру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сом иммунодефицита чело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века (ВИЧ-инфекции)»</w:t>
            </w:r>
            <w:r w:rsidR="005E23EB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 уроках изучают основное содержание Федеральных законов «О безопасности», «Об обороне», «О защи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 населения и террито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рий от чрезвычайных ситуаций природного и техногенного харак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тера», «О пожарной безопасности», «О гражданской оборо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не», «О противодейст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вии терроризму». С основными положе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ниями остальных зако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нов и подзаконных ак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тов знакомятся само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стоятельно</w:t>
            </w:r>
          </w:p>
        </w:tc>
        <w:tc>
          <w:tcPr>
            <w:tcW w:w="897" w:type="pct"/>
          </w:tcPr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основные задачи </w:t>
            </w:r>
          </w:p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государственных служб по защите населения и территорий от чрезвычайных ситуаций природного и техногенного характера. </w:t>
            </w:r>
          </w:p>
          <w:p w:rsidR="000C6293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для обращения в случае необходимости в службы экстренной помощи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9F0C3E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0C6293" w:rsidRPr="001B6BDA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C6293" w:rsidRPr="001B6BDA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68-84</w:t>
            </w:r>
          </w:p>
          <w:p w:rsidR="000C6293" w:rsidRPr="001B6BDA" w:rsidRDefault="000C6293" w:rsidP="009F0C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0C6293" w:rsidRPr="001B6BDA" w:rsidRDefault="000C6293" w:rsidP="009F0C3E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18 - 22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AD7780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380E87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Основные положения Феде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ральных законов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«О безо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пасности», «Об обороне», «О защите населения и тер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риторий от чрезвычайных ситуаций природного и техногенного характера», «О пожарной безопасности», «О гражданской обороне», «О безопасности дорожного движения», «О противодей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ствии терроризму», «О ра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диационной безопасности населения», «О предупреж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дении распространения в Российской Федерации забо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левания, вызываемого виру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сом иммунодефицита чело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века </w:t>
            </w:r>
            <w:r w:rsidR="005E23EB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0" w:type="pct"/>
          </w:tcPr>
          <w:p w:rsidR="000C6293" w:rsidRPr="001B6BDA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 уроках изучают основное содержание Федеральных законов «О безопасности», «Об обороне», «О защи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 населения и террито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рий от чрезвычайных ситуаций природного и техногенного харак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тера», «О пожарной безопасности», «О гражданской оборо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не», «О противодейст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вии терроризму». С основными положе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ниями остальных зако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нов и подзаконных ак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тов знакомятся само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стоятельно</w:t>
            </w:r>
          </w:p>
        </w:tc>
        <w:tc>
          <w:tcPr>
            <w:tcW w:w="897" w:type="pct"/>
          </w:tcPr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основные задачи </w:t>
            </w:r>
          </w:p>
          <w:p w:rsidR="000D073B" w:rsidRPr="001B6BDA" w:rsidRDefault="000D073B" w:rsidP="000D073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государственных служб по защите населения и территорий от чрезвычайных ситуаций природного и техногенного характера. </w:t>
            </w:r>
          </w:p>
          <w:p w:rsidR="000C6293" w:rsidRPr="001B6BDA" w:rsidRDefault="000D073B" w:rsidP="000D073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для обращения в случае необходимости в службы экстренной помощи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F9391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68-84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18 - 22</w:t>
            </w:r>
          </w:p>
        </w:tc>
      </w:tr>
      <w:tr w:rsidR="000D073B" w:rsidTr="00567D88">
        <w:tc>
          <w:tcPr>
            <w:tcW w:w="5000" w:type="pct"/>
            <w:gridSpan w:val="10"/>
          </w:tcPr>
          <w:p w:rsidR="000D073B" w:rsidRPr="00EB668E" w:rsidRDefault="000D073B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ГРАЖДАНСКАЯ ОБОРОНА КАК СИСТЕМА МЕР ПО ЗАЩИТЕ НАСЕЛЕНИЯ В ВОЕННОЕ ВРЕМЯ (2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</w:rPr>
            </w:pPr>
          </w:p>
          <w:p w:rsidR="00270BDD" w:rsidRPr="00EB668E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534C81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lastRenderedPageBreak/>
              <w:t>Гражданская оборона.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Предназначение и задачи гражданской обороны. Структура и органы управ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ления.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 истории создания гражданской обороны; ее предназначение и задачи; структура и органы управле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ния. Права и обязанности граждан в области граждан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ской обороны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Закрепляют знания, полученные на преды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дущем занятии, и учеб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ный материал, изучен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ный в 9 классе основной школы</w:t>
            </w:r>
          </w:p>
        </w:tc>
        <w:tc>
          <w:tcPr>
            <w:tcW w:w="897" w:type="pct"/>
          </w:tcPr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предназначении </w:t>
            </w:r>
          </w:p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гражданской обороны, её структуре и задачах.  </w:t>
            </w:r>
          </w:p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и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умения  для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обеспечения </w:t>
            </w:r>
          </w:p>
          <w:p w:rsidR="000C6293" w:rsidRPr="001B6BDA" w:rsidRDefault="005E406F" w:rsidP="005E406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личной безопасности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№5«</w:t>
            </w:r>
            <w:r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государства»</w:t>
            </w: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 xml:space="preserve"> (тетрадь оценки качества знаний)</w:t>
            </w:r>
          </w:p>
        </w:tc>
        <w:tc>
          <w:tcPr>
            <w:tcW w:w="548" w:type="pct"/>
          </w:tcPr>
          <w:p w:rsidR="000C6293" w:rsidRPr="001B6BDA" w:rsidRDefault="000C6293" w:rsidP="00C1523E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0C6293" w:rsidRPr="001B6BDA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6.1</w:t>
            </w:r>
          </w:p>
          <w:p w:rsidR="000C6293" w:rsidRPr="001B6BDA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</w:p>
          <w:p w:rsidR="000C6293" w:rsidRPr="001B6BDA" w:rsidRDefault="000C6293" w:rsidP="00C1523E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534C81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Организация и защита учащихся общеобразователь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ных учреждений от чрезвы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чайных ситуаций в мирное и военное время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Организация защиты уча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щихся общеобразователь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ных учреждений от чрезвы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чайных ситуаций в мирное и военное время.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Основные задачи подсистемы РСЧС по предупреждению и ликвида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ции последствий чрезвычай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ситуаций и обеспече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пожарной безопаснос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ти, в которую входят общеобразовательные учреждения. План действий по предупреждению и лик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видации чрезвычайных си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туаций в мирное время. План гражданской обороны общеобразовательного учреждения. Основные зада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чи и формы обучения в об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ласти гражданской обороны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задачах функцио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нальной подсистемы РСЧС, в которую входят общеобразовательные учреждения, о структу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ре и содержании плана действий по предупреж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дению и ликвидации чрезвычайных ситу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аций в мирное время и плана гражданской обо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роны общеобразователь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ного учреждения. Принимают участие в учениях и тренировках по гражданской обороне и защите от чрезвычай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ситуаций</w:t>
            </w:r>
          </w:p>
        </w:tc>
        <w:tc>
          <w:tcPr>
            <w:tcW w:w="897" w:type="pct"/>
          </w:tcPr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предназначении </w:t>
            </w:r>
          </w:p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гражданской обороны, её структуре и задачах.  </w:t>
            </w:r>
          </w:p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и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умения  для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обеспечения </w:t>
            </w:r>
          </w:p>
          <w:p w:rsidR="000C6293" w:rsidRPr="001B6BDA" w:rsidRDefault="00CE108F" w:rsidP="00CE108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личной безопасности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F9391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6.2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</w:p>
          <w:p w:rsidR="000C6293" w:rsidRPr="001B6BDA" w:rsidRDefault="000C6293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253CAD" w:rsidTr="00567D88">
        <w:tc>
          <w:tcPr>
            <w:tcW w:w="5000" w:type="pct"/>
            <w:gridSpan w:val="10"/>
          </w:tcPr>
          <w:p w:rsidR="00253CAD" w:rsidRPr="00EB668E" w:rsidRDefault="00253CAD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СОВРЕМЕННЫЕ СРЕДСТВА ПОРАЖЕНИЯ И ИХ ПОРАЖАЮЩИЕ ФАКТОРЫ (4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</w:tcPr>
          <w:p w:rsidR="005E406F" w:rsidRPr="00EB668E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5E406F" w:rsidRPr="00567D88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Ядерное оружие и его бое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вые свойства.</w:t>
            </w:r>
          </w:p>
        </w:tc>
        <w:tc>
          <w:tcPr>
            <w:tcW w:w="807" w:type="pct"/>
            <w:gridSpan w:val="2"/>
          </w:tcPr>
          <w:p w:rsidR="005E406F" w:rsidRPr="00C10DA4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Ядерное оружие и его бое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вые свойства.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 ядерном оружии. Виды ядер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взрывов: воздушные</w:t>
            </w:r>
          </w:p>
        </w:tc>
        <w:tc>
          <w:tcPr>
            <w:tcW w:w="890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о ядерном оружии как одном из видов ору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жия массового пораже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и его поражающих факторах</w:t>
            </w:r>
          </w:p>
        </w:tc>
        <w:tc>
          <w:tcPr>
            <w:tcW w:w="897" w:type="pct"/>
            <w:vMerge w:val="restart"/>
          </w:tcPr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</w:p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современных средствах поражения и их поражающих факторах.  </w:t>
            </w:r>
          </w:p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предвидеть потенциальные опасности и правильно действовать </w:t>
            </w:r>
          </w:p>
          <w:p w:rsidR="005E406F" w:rsidRPr="001B6BDA" w:rsidRDefault="005E406F" w:rsidP="005E406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в случае их наступления </w:t>
            </w:r>
          </w:p>
          <w:p w:rsidR="005E406F" w:rsidRPr="001B6BDA" w:rsidRDefault="005E406F" w:rsidP="005E406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техногенного характера </w:t>
            </w:r>
          </w:p>
        </w:tc>
        <w:tc>
          <w:tcPr>
            <w:tcW w:w="659" w:type="pct"/>
          </w:tcPr>
          <w:p w:rsidR="005E406F" w:rsidRPr="001B6BDA" w:rsidRDefault="005E406F" w:rsidP="00F9391F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№6 «</w:t>
            </w:r>
            <w:r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 xml:space="preserve">Гражданская оборона как система мер по защите населения в военное время» </w:t>
            </w: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(тетрадь оценки качества знаний)</w:t>
            </w:r>
          </w:p>
        </w:tc>
        <w:tc>
          <w:tcPr>
            <w:tcW w:w="548" w:type="pct"/>
          </w:tcPr>
          <w:p w:rsidR="005E406F" w:rsidRPr="001B6BDA" w:rsidRDefault="005E406F" w:rsidP="00C9035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5E406F" w:rsidRPr="001B6BDA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  <w:p w:rsidR="005E406F" w:rsidRPr="001B6BDA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7.1</w:t>
            </w:r>
          </w:p>
          <w:p w:rsidR="005E406F" w:rsidRPr="001B6BDA" w:rsidRDefault="005E406F" w:rsidP="00C9035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5E406F" w:rsidRPr="001B6BDA" w:rsidRDefault="005E406F" w:rsidP="00C9035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25-26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</w:tcPr>
          <w:p w:rsidR="005E406F" w:rsidRPr="00EB668E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5E406F" w:rsidRPr="00567D88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Химическое оружие.</w:t>
            </w:r>
          </w:p>
        </w:tc>
        <w:tc>
          <w:tcPr>
            <w:tcW w:w="807" w:type="pct"/>
            <w:gridSpan w:val="2"/>
          </w:tcPr>
          <w:p w:rsidR="005E406F" w:rsidRPr="00C10DA4" w:rsidRDefault="005E406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 xml:space="preserve">Химическое оружие.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тие о химическом оружии. Боевые токсичные химиче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ские вещества (БТХВ): ви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ды; пути проникновения в организм человека</w:t>
            </w:r>
          </w:p>
        </w:tc>
        <w:tc>
          <w:tcPr>
            <w:tcW w:w="890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химическом ору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жии, средствах его до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ставки и признаках его применения; боевых токсичных химических веществах и их класси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фикации</w:t>
            </w:r>
          </w:p>
        </w:tc>
        <w:tc>
          <w:tcPr>
            <w:tcW w:w="897" w:type="pct"/>
            <w:vMerge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5E406F" w:rsidRPr="001B6BDA" w:rsidRDefault="005E406F" w:rsidP="00DF7D56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5E406F" w:rsidRPr="001B6BDA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  <w:p w:rsidR="005E406F" w:rsidRPr="001B6BDA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7.2</w:t>
            </w:r>
          </w:p>
          <w:p w:rsidR="005E406F" w:rsidRPr="001B6BDA" w:rsidRDefault="005E406F" w:rsidP="00DF7D5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</w:p>
          <w:p w:rsidR="005E406F" w:rsidRPr="001B6BDA" w:rsidRDefault="005E406F" w:rsidP="00DF7D5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" w:type="pct"/>
          </w:tcPr>
          <w:p w:rsidR="005E406F" w:rsidRPr="00EB668E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5E406F" w:rsidRPr="00567D88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Бактериологическое(биоло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гическое) оружие. Современные обычные сред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ства поражения.</w:t>
            </w:r>
          </w:p>
        </w:tc>
        <w:tc>
          <w:tcPr>
            <w:tcW w:w="807" w:type="pct"/>
            <w:gridSpan w:val="2"/>
          </w:tcPr>
          <w:p w:rsidR="005E406F" w:rsidRPr="00C10DA4" w:rsidRDefault="005E406F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Бактериологическое(биоло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гическое) оружие.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 бактериологическом ору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жии. Болезнетворные мик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робы: бактерии; вирусы; риккетсии; грибки. Спосо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бы применения бактерио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логического оружия: аэро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зольный; трансмиссивный; диверсионный. </w:t>
            </w:r>
          </w:p>
        </w:tc>
        <w:tc>
          <w:tcPr>
            <w:tcW w:w="890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бактериологиче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ском оружии и возбуди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телях заболеваний людей, животных и растений. Узнают о способах и признаках применения этого оружия. 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различных бое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припасах (осколочных, фугасных, кумулятив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ных, бетонобойных, объемного взрыва, зажигательных) и высо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коточном оружии (раз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ведывательно-ударные комплексы и управ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ляемые авиационные бомбы)</w:t>
            </w:r>
          </w:p>
        </w:tc>
        <w:tc>
          <w:tcPr>
            <w:tcW w:w="897" w:type="pct"/>
            <w:vMerge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5E406F" w:rsidRPr="001B6BDA" w:rsidRDefault="005E406F" w:rsidP="001E7E9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5E406F" w:rsidRPr="001B6BDA" w:rsidRDefault="005E406F" w:rsidP="001E7E9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  <w:p w:rsidR="005E406F" w:rsidRPr="001B6BDA" w:rsidRDefault="005E406F" w:rsidP="00C072E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  <w:p w:rsidR="005E406F" w:rsidRPr="001B6BDA" w:rsidRDefault="005E406F" w:rsidP="00C072E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  <w:p w:rsidR="005E406F" w:rsidRPr="001B6BDA" w:rsidRDefault="005E406F" w:rsidP="001E7E9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5E406F" w:rsidRPr="001B6BDA" w:rsidRDefault="005E406F" w:rsidP="001E7E9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28-30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5E406F" w:rsidRPr="001547EF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" w:type="pct"/>
          </w:tcPr>
          <w:p w:rsidR="005E406F" w:rsidRPr="00EB668E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5E406F" w:rsidRPr="00567D88" w:rsidRDefault="005E406F" w:rsidP="00C072E3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  <w:t>Проверочная работа №7 «</w:t>
            </w:r>
            <w:r w:rsidRPr="00567D88">
              <w:rPr>
                <w:rStyle w:val="FontStyle66"/>
                <w:rFonts w:ascii="Times New Roman" w:hAnsi="Times New Roman" w:cs="Times New Roman"/>
                <w:i/>
                <w:sz w:val="22"/>
                <w:szCs w:val="22"/>
              </w:rPr>
              <w:t xml:space="preserve">Современные средства поражения и их поражающие факторы» </w:t>
            </w:r>
            <w:r w:rsidRPr="00567D88"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  <w:t>(тетрадь оценки качества знаний)</w:t>
            </w:r>
          </w:p>
        </w:tc>
        <w:tc>
          <w:tcPr>
            <w:tcW w:w="1697" w:type="pct"/>
            <w:gridSpan w:val="3"/>
          </w:tcPr>
          <w:p w:rsidR="005E406F" w:rsidRPr="00C10DA4" w:rsidRDefault="005E406F" w:rsidP="00762C2B">
            <w:pPr>
              <w:pStyle w:val="Style60"/>
              <w:widowControl/>
              <w:spacing w:line="240" w:lineRule="auto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Проверка знаний по </w:t>
            </w:r>
            <w:proofErr w:type="gramStart"/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762C2B" w:rsidRPr="00C10DA4">
              <w:rPr>
                <w:rStyle w:val="FontStyle66"/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762C2B" w:rsidRPr="00C10DA4">
              <w:rPr>
                <w:rStyle w:val="FontStyle66"/>
                <w:rFonts w:ascii="Times New Roman" w:hAnsi="Times New Roman" w:cs="Times New Roman"/>
                <w:sz w:val="16"/>
                <w:szCs w:val="16"/>
              </w:rPr>
              <w:t>Современные средства поражения и их поражающие факторы».</w:t>
            </w:r>
          </w:p>
        </w:tc>
        <w:tc>
          <w:tcPr>
            <w:tcW w:w="897" w:type="pct"/>
            <w:vMerge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5E406F" w:rsidRPr="001B6BDA" w:rsidRDefault="005E406F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5E406F" w:rsidRPr="001B6BDA" w:rsidRDefault="005E406F" w:rsidP="008B250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08F" w:rsidTr="00567D88">
        <w:tc>
          <w:tcPr>
            <w:tcW w:w="5000" w:type="pct"/>
            <w:gridSpan w:val="10"/>
          </w:tcPr>
          <w:p w:rsidR="00084C8F" w:rsidRDefault="00CE108F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ОСНОВНЫЕ МЕРОПРИЯТИЯ РСЧС И ГРАЖДАНСКОЙ ОБОРОНЫ ПО ЗАЩИТЕ НАСЕЛЕНИЯ В МИРНОЕ И</w:t>
            </w:r>
          </w:p>
          <w:p w:rsidR="00CE108F" w:rsidRPr="00EB668E" w:rsidRDefault="00CE108F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 xml:space="preserve"> ВОЕННОЕ ВРЕМЯ (4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</w:tcPr>
          <w:p w:rsidR="000C6293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270BDD" w:rsidRPr="00EB668E" w:rsidRDefault="00270BDD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lastRenderedPageBreak/>
              <w:t>Оповещение и информиро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вание населения об опас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ностях, возникающих в чрезвычайных ситуациях мирного и военного време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ни.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Оповещение и информиро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вание населения об опас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ностях, возникающих в чрезвычайных ситуациях мирного и военного време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ни.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Система оповещения 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селения на территории субъ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екта Российской Федерации. Способы, средства и поря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док оповещения населения. Действия по сигналам опове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щения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Расширяют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системе оповеще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населения о чрезвы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чайных ситуациях, средствах, способах и порядке оповещения. Совершенствуют практические умения и навыки в действиях по сигналам оповещения</w:t>
            </w:r>
          </w:p>
        </w:tc>
        <w:tc>
          <w:tcPr>
            <w:tcW w:w="897" w:type="pct"/>
          </w:tcPr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системах оповещения, сигналах </w:t>
            </w:r>
          </w:p>
          <w:p w:rsidR="000C6293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полученные знания и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умения  для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получения своевременной информации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996B09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VIII </w:t>
            </w:r>
          </w:p>
          <w:p w:rsidR="000C6293" w:rsidRPr="001B6BDA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</w:t>
            </w:r>
          </w:p>
          <w:p w:rsidR="000C6293" w:rsidRPr="001B6BDA" w:rsidRDefault="000C6293" w:rsidP="00996B0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0C6293" w:rsidRPr="001B6BDA" w:rsidRDefault="000C6293" w:rsidP="00996B09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Организация инженерной защиты населения от пора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жающих факторов чрезвы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чайных ситуаций.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Организация инженерной защиты населения от пора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жающих факторов чрезвы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чайных ситуаций.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 средствах коллективной защиты, убежищах, проти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ворадиационных укрытиях, укрытиях простейшего ти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па. Принципиальная схема планирования убежища. Размещение и правила пове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дения людей в убежище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Закрепляют и углубля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ют знания об убежищах, противорадиационных укрытиях, укрытиях простейшего типа и их оборудовании. Изучают правила пове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дения людей в убежи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щах</w:t>
            </w:r>
          </w:p>
        </w:tc>
        <w:tc>
          <w:tcPr>
            <w:tcW w:w="897" w:type="pct"/>
          </w:tcPr>
          <w:p w:rsidR="000C6293" w:rsidRPr="001B6BDA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видах защитных сооружений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8A644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VIII </w:t>
            </w:r>
          </w:p>
          <w:p w:rsidR="000C6293" w:rsidRPr="001B6BDA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8.2</w:t>
            </w:r>
          </w:p>
          <w:p w:rsidR="000C6293" w:rsidRPr="001B6BDA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0C6293" w:rsidRPr="001B6BDA" w:rsidRDefault="000C6293" w:rsidP="008A644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32-34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Средства индивидуальной защиты населения.</w:t>
            </w: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 xml:space="preserve">Средства индивидуальной защиты населения.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Класси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фикация средств индивиду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альной защиты органов ды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хания по принципу защит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ного действия. 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Закрепляют знания о средствах индивидуаль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ной защиты органов ды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хания и кожи. Совершенствуют уме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и навыки в их прак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тическом применении</w:t>
            </w:r>
          </w:p>
        </w:tc>
        <w:tc>
          <w:tcPr>
            <w:tcW w:w="897" w:type="pct"/>
          </w:tcPr>
          <w:p w:rsidR="00CE108F" w:rsidRPr="001B6BDA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</w:p>
          <w:p w:rsidR="00CE108F" w:rsidRPr="001B6BDA" w:rsidRDefault="00CE108F" w:rsidP="00CE108F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современных средствах ИЗ</w:t>
            </w:r>
          </w:p>
          <w:p w:rsidR="000C6293" w:rsidRPr="001B6BDA" w:rsidRDefault="00CE108F" w:rsidP="00CE108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пользоваться ими.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1F1372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VIII </w:t>
            </w:r>
          </w:p>
          <w:p w:rsidR="000C6293" w:rsidRPr="001B6BDA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</w:t>
            </w:r>
          </w:p>
          <w:p w:rsidR="000C6293" w:rsidRPr="001B6BDA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0C6293" w:rsidRPr="001B6BDA" w:rsidRDefault="000C6293" w:rsidP="001F1372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35-36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0C6293" w:rsidP="00F76D93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Организация и ведение ава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рийно-спасательных и не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отложных работ в зонах чрезвычайных ситуаций.</w:t>
            </w:r>
          </w:p>
          <w:p w:rsidR="000C6293" w:rsidRPr="00567D88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gridSpan w:val="2"/>
          </w:tcPr>
          <w:p w:rsidR="000C6293" w:rsidRPr="00C10DA4" w:rsidRDefault="000C6293" w:rsidP="00921E18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Организация и ведение ава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рийно-спасательных и не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отложных работ в зонах чрезвычайных ситуаций.</w:t>
            </w:r>
          </w:p>
          <w:p w:rsidR="000C6293" w:rsidRPr="00C10DA4" w:rsidRDefault="000C6293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об аварийно-спаса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тельных и неотложных рабо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тах. </w:t>
            </w:r>
          </w:p>
        </w:tc>
        <w:tc>
          <w:tcPr>
            <w:tcW w:w="890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Изучают задачи, содер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жание и основные виды обеспечения аварийно-спасательных и неот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ложных работ, содержа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и порядок проведе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 частичной и полнойсанитарной обработки, основные мероприятия по жизнеобеспечению населения в чрезвычай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ситуациях. Практически осваива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ют проведение частич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ной санитарной обра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ботки</w:t>
            </w:r>
          </w:p>
        </w:tc>
        <w:tc>
          <w:tcPr>
            <w:tcW w:w="897" w:type="pct"/>
          </w:tcPr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 о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разведке, инженерном, транспортном, техническом обеспечении и санитарной обработке </w:t>
            </w:r>
          </w:p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пользоваться  </w:t>
            </w:r>
          </w:p>
          <w:p w:rsidR="00CE108F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индивидуальными средствами защиты, простейших действиях при</w:t>
            </w:r>
          </w:p>
          <w:p w:rsidR="000C6293" w:rsidRPr="001B6BDA" w:rsidRDefault="00CE108F" w:rsidP="00CE108F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локализации поражающих факторов. 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F76D93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VIII </w:t>
            </w:r>
          </w:p>
          <w:p w:rsidR="000C6293" w:rsidRPr="001B6BDA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8.4</w:t>
            </w:r>
          </w:p>
          <w:p w:rsidR="000C6293" w:rsidRPr="001B6BDA" w:rsidRDefault="000C6293" w:rsidP="00F76D93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0C6293" w:rsidRPr="001B6BDA" w:rsidRDefault="000C6293" w:rsidP="00F76D93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37-38</w:t>
            </w:r>
          </w:p>
        </w:tc>
      </w:tr>
      <w:tr w:rsidR="00253CAD" w:rsidTr="00567D88">
        <w:tc>
          <w:tcPr>
            <w:tcW w:w="5000" w:type="pct"/>
            <w:gridSpan w:val="10"/>
          </w:tcPr>
          <w:p w:rsidR="00253CAD" w:rsidRPr="00EB668E" w:rsidRDefault="00253CAD" w:rsidP="00084C8F">
            <w:pPr>
              <w:pStyle w:val="Style21"/>
              <w:widowControl/>
              <w:spacing w:line="240" w:lineRule="auto"/>
              <w:ind w:left="426" w:right="103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ОСНОВЫ МЕДИЦИНСКИХ ЗН</w:t>
            </w:r>
            <w:r w:rsidR="008F525A"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АНИЙ И ЗДОРОВОГО ОБРАЗА ЖИЗНИ (5</w:t>
            </w:r>
            <w:r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  <w:p w:rsidR="00253CAD" w:rsidRPr="00EB668E" w:rsidRDefault="00253CAD" w:rsidP="00253CAD">
            <w:pPr>
              <w:pStyle w:val="Style21"/>
              <w:widowControl/>
              <w:spacing w:line="240" w:lineRule="auto"/>
              <w:ind w:right="1032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ОСНОВНЫЕ ИНФЕКЦИОННЫЕ ЗАБОЛЕВАНИЯ И ИХ ПРОФИЛАКТИКА (3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" w:type="pct"/>
          </w:tcPr>
          <w:p w:rsidR="00C16E75" w:rsidRPr="00EB668E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16E75" w:rsidRPr="00567D88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Основные инфекционные заболевания и их профилактика</w:t>
            </w:r>
          </w:p>
        </w:tc>
        <w:tc>
          <w:tcPr>
            <w:tcW w:w="807" w:type="pct"/>
            <w:gridSpan w:val="2"/>
          </w:tcPr>
          <w:p w:rsidR="00C16E75" w:rsidRPr="00C10DA4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Классификация микроорга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низмов и инфекционных за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болеваний.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Виды микроор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ганизмов в зависимости от их влияния на организм че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ловека. Группы инфекцион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заболеваний и их харак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теристика. </w:t>
            </w:r>
          </w:p>
        </w:tc>
        <w:tc>
          <w:tcPr>
            <w:tcW w:w="890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ление о классификации, причинах возникнове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ния, путях передачи и распространения ин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фекционных заболе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ваний, иммунитете и иммунной реакции организма</w:t>
            </w:r>
          </w:p>
        </w:tc>
        <w:tc>
          <w:tcPr>
            <w:tcW w:w="897" w:type="pct"/>
            <w:vMerge w:val="restart"/>
          </w:tcPr>
          <w:p w:rsidR="00C16E75" w:rsidRPr="001B6BDA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профилактики инфекционных заболеваний.  </w:t>
            </w:r>
          </w:p>
          <w:p w:rsidR="00C16E75" w:rsidRPr="001B6BDA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</w:t>
            </w:r>
          </w:p>
          <w:p w:rsidR="00C16E75" w:rsidRPr="001B6BDA" w:rsidRDefault="00C16E75" w:rsidP="0089098B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приобретенные знания и умения в повседневной жизни для соблюдения мер профилактики </w:t>
            </w: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инфекционных  заболеваний</w:t>
            </w:r>
            <w:proofErr w:type="gramEnd"/>
          </w:p>
        </w:tc>
        <w:tc>
          <w:tcPr>
            <w:tcW w:w="659" w:type="pct"/>
          </w:tcPr>
          <w:p w:rsidR="00C16E75" w:rsidRPr="001B6BDA" w:rsidRDefault="00C16E75" w:rsidP="006708D5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№8 «</w:t>
            </w:r>
            <w:r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>Основные мероприятия РСЧСигражданской обороны по защите населения в мирное и военное время</w:t>
            </w:r>
            <w:r w:rsidR="00696101"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 xml:space="preserve">» </w:t>
            </w: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(тетрадь оценки качества знаний)</w:t>
            </w:r>
          </w:p>
        </w:tc>
        <w:tc>
          <w:tcPr>
            <w:tcW w:w="548" w:type="pct"/>
          </w:tcPr>
          <w:p w:rsidR="00C16E75" w:rsidRPr="001B6BDA" w:rsidRDefault="00C16E75" w:rsidP="00C64BB4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C16E75" w:rsidRPr="001B6BDA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C16E75" w:rsidRPr="001B6BDA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  <w:p w:rsidR="00C16E75" w:rsidRPr="001B6BDA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стр. 160-170</w:t>
            </w:r>
          </w:p>
          <w:p w:rsidR="00C16E75" w:rsidRPr="001B6BDA" w:rsidRDefault="00C16E75" w:rsidP="00C64BB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C16E75" w:rsidRPr="001B6BDA" w:rsidRDefault="00C16E75" w:rsidP="00C64BB4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" w:type="pct"/>
          </w:tcPr>
          <w:p w:rsidR="00C16E75" w:rsidRPr="00EB668E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16E75" w:rsidRPr="00567D88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Наиболее распространен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ные инфекционные заболе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softHyphen/>
              <w:t>вания и их внешние признаки</w:t>
            </w:r>
          </w:p>
        </w:tc>
        <w:tc>
          <w:tcPr>
            <w:tcW w:w="807" w:type="pct"/>
            <w:gridSpan w:val="2"/>
          </w:tcPr>
          <w:p w:rsidR="00C16E75" w:rsidRPr="00C10DA4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Внешние признаки инфек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ционного заболевания, ин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кубационный </w:t>
            </w:r>
            <w:proofErr w:type="gramStart"/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период.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Наиболее</w:t>
            </w:r>
            <w:proofErr w:type="gramEnd"/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 xml:space="preserve"> распространен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ные инфекционные заболе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вания: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дизентерия; инфек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ционный гепатит; ботулизм; пищевые токсикоинфекции; грипп; дифтерия; крас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нуха; скарлатина; свинка (эпидемический паротит)</w:t>
            </w:r>
          </w:p>
        </w:tc>
        <w:tc>
          <w:tcPr>
            <w:tcW w:w="890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об элементах эпиде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миологической цепи, внешних признаках и инкубационном перио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 инфекционного забо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левания.</w:t>
            </w:r>
          </w:p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Изучают правила по предотвращению ин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фекционных заболе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ваний, которые необ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ходимо соблюдать в повседневной жизни. </w:t>
            </w:r>
          </w:p>
        </w:tc>
        <w:tc>
          <w:tcPr>
            <w:tcW w:w="897" w:type="pct"/>
            <w:vMerge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C16E75" w:rsidRPr="001B6BDA" w:rsidRDefault="00C16E75" w:rsidP="00C30A84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170-182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C16E75" w:rsidRPr="001B6BDA" w:rsidRDefault="00C16E75" w:rsidP="00C30A84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39-43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" w:type="pct"/>
          </w:tcPr>
          <w:p w:rsidR="00C16E75" w:rsidRPr="00EB668E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16E75" w:rsidRPr="00567D88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 xml:space="preserve">Проверочная работа №9 «Основные инфекционные заболевания и их </w:t>
            </w:r>
            <w:proofErr w:type="gramStart"/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профилактика»</w:t>
            </w:r>
            <w:r w:rsidRPr="00567D88"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gramEnd"/>
            <w:r w:rsidRPr="00567D88">
              <w:rPr>
                <w:rStyle w:val="FontStyle83"/>
                <w:rFonts w:ascii="Times New Roman" w:hAnsi="Times New Roman" w:cs="Times New Roman"/>
                <w:i/>
                <w:sz w:val="22"/>
                <w:szCs w:val="22"/>
              </w:rPr>
              <w:t>тетрадь оценки качества знаний)</w:t>
            </w:r>
          </w:p>
        </w:tc>
        <w:tc>
          <w:tcPr>
            <w:tcW w:w="1697" w:type="pct"/>
            <w:gridSpan w:val="3"/>
          </w:tcPr>
          <w:p w:rsidR="00C16E75" w:rsidRPr="00C10DA4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Проверка качества знаний по разделу</w:t>
            </w:r>
          </w:p>
        </w:tc>
        <w:tc>
          <w:tcPr>
            <w:tcW w:w="897" w:type="pct"/>
            <w:vMerge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E75" w:rsidTr="00567D88">
        <w:tc>
          <w:tcPr>
            <w:tcW w:w="5000" w:type="pct"/>
            <w:gridSpan w:val="10"/>
          </w:tcPr>
          <w:p w:rsidR="00C16E75" w:rsidRPr="00EB668E" w:rsidRDefault="00C16E75" w:rsidP="006A09F6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ЗНАЧЕНИЕ ДВИГАТЕЛЬНОЙ АКТИВНОСТИ ДЛЯ ЗДОРОВЬЯ ЧЕЛОВЕКА (2ч)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" w:type="pct"/>
          </w:tcPr>
          <w:p w:rsidR="00C16E75" w:rsidRPr="00EB668E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16E75" w:rsidRPr="00567D88" w:rsidRDefault="00C16E75" w:rsidP="00C16E75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="00253CAD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двигательной</w:t>
            </w:r>
          </w:p>
          <w:p w:rsidR="00C16E75" w:rsidRPr="00567D88" w:rsidRDefault="00C16E75" w:rsidP="00C16E75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активности для здоровья </w:t>
            </w:r>
          </w:p>
          <w:p w:rsidR="00C16E75" w:rsidRPr="00567D88" w:rsidRDefault="00C16E75" w:rsidP="00C16E75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человека </w:t>
            </w:r>
          </w:p>
        </w:tc>
        <w:tc>
          <w:tcPr>
            <w:tcW w:w="807" w:type="pct"/>
            <w:gridSpan w:val="2"/>
          </w:tcPr>
          <w:p w:rsidR="00C16E75" w:rsidRPr="00C10DA4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Двигательная активность — обязательное условие здоро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вого образа жизни.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Основ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ные составляющие трениро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ванности организма челове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ка: сердечно-дыхательная выносливость; мышечная сила и выносливость; ско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ростные качества; гибкость</w:t>
            </w:r>
          </w:p>
        </w:tc>
        <w:tc>
          <w:tcPr>
            <w:tcW w:w="890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Расширяют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и углубляют знания о значении двигатель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ной активности и физи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ческой культуры для со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хранения и укрепления здоровья, гармоничного развития личности и профилактики заболе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ваний.</w:t>
            </w:r>
          </w:p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Выполняют практиче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ские задания по опреде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лению своей сердечно-дыхательной выносли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вости, силы кисти и гиб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кости</w:t>
            </w:r>
          </w:p>
        </w:tc>
        <w:tc>
          <w:tcPr>
            <w:tcW w:w="897" w:type="pct"/>
            <w:vMerge w:val="restar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здоровом образе жизни</w:t>
            </w:r>
          </w:p>
        </w:tc>
        <w:tc>
          <w:tcPr>
            <w:tcW w:w="659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C16E75" w:rsidRPr="001B6BDA" w:rsidRDefault="00C16E75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185-192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задачи </w:t>
            </w:r>
          </w:p>
          <w:p w:rsidR="00C16E75" w:rsidRPr="001B6BDA" w:rsidRDefault="00C16E75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44-45</w:t>
            </w:r>
          </w:p>
          <w:p w:rsidR="007A518C" w:rsidRPr="001B6BDA" w:rsidRDefault="007A518C" w:rsidP="00EB236B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Работа в печатной тетради стр.</w:t>
            </w:r>
          </w:p>
          <w:p w:rsidR="007A518C" w:rsidRPr="001B6BDA" w:rsidRDefault="007A518C" w:rsidP="00EB236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39-41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C16E75" w:rsidRPr="001547EF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" w:type="pct"/>
          </w:tcPr>
          <w:p w:rsidR="00C16E75" w:rsidRPr="00EB668E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16E75" w:rsidRPr="00567D88" w:rsidRDefault="00C16E75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Итог</w:t>
            </w:r>
            <w:r w:rsidR="00B436BF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 xml:space="preserve"> проверочная работа «Основы</w:t>
            </w:r>
            <w:r w:rsidR="00B436BF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мед</w:t>
            </w:r>
            <w:r w:rsidR="00B436BF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 xml:space="preserve"> знаний и здорового об</w:t>
            </w: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раза жизни»</w:t>
            </w:r>
          </w:p>
        </w:tc>
        <w:tc>
          <w:tcPr>
            <w:tcW w:w="1697" w:type="pct"/>
            <w:gridSpan w:val="3"/>
          </w:tcPr>
          <w:p w:rsidR="00C16E75" w:rsidRPr="00C10DA4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lastRenderedPageBreak/>
              <w:t>Проверка качества знаний по разделу.</w:t>
            </w:r>
          </w:p>
        </w:tc>
        <w:tc>
          <w:tcPr>
            <w:tcW w:w="897" w:type="pct"/>
            <w:vMerge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C16E75" w:rsidRPr="001B6BDA" w:rsidRDefault="00C16E75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E75" w:rsidTr="00567D88">
        <w:tc>
          <w:tcPr>
            <w:tcW w:w="5000" w:type="pct"/>
            <w:gridSpan w:val="10"/>
          </w:tcPr>
          <w:p w:rsidR="00C16E75" w:rsidRPr="00EB668E" w:rsidRDefault="00C16E75" w:rsidP="00084C8F">
            <w:pPr>
              <w:pStyle w:val="Style21"/>
              <w:widowControl/>
              <w:spacing w:line="240" w:lineRule="auto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(9 Ч)</w:t>
            </w:r>
          </w:p>
          <w:p w:rsidR="00C16E75" w:rsidRPr="00EB668E" w:rsidRDefault="00C16E75" w:rsidP="006A09F6">
            <w:pPr>
              <w:pStyle w:val="Style21"/>
              <w:widowControl/>
              <w:spacing w:line="240" w:lineRule="auto"/>
              <w:jc w:val="both"/>
              <w:rPr>
                <w:rStyle w:val="FontStyle84"/>
                <w:rFonts w:ascii="Times New Roman" w:hAnsi="Times New Roman" w:cs="Times New Roman"/>
                <w:b/>
                <w:sz w:val="20"/>
                <w:szCs w:val="20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ВООРУЖЕННЫЕ СИЛЫ РОССИЙСКОЙ ФЕДЕРАЦИИ — ЗАЩИТНИКИ НАШЕГО ОТЕЧЕСТВА (5 ч)</w:t>
            </w: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306866" w:rsidRPr="001547EF" w:rsidRDefault="00306866" w:rsidP="006A09F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306866" w:rsidRPr="00EB668E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06866" w:rsidRPr="00567D88" w:rsidRDefault="00306866" w:rsidP="00C16E75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История создания </w:t>
            </w:r>
          </w:p>
          <w:p w:rsidR="00306866" w:rsidRPr="00567D88" w:rsidRDefault="00306866" w:rsidP="00C16E75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Вооруженных сил России</w:t>
            </w:r>
          </w:p>
        </w:tc>
        <w:tc>
          <w:tcPr>
            <w:tcW w:w="807" w:type="pct"/>
            <w:gridSpan w:val="2"/>
          </w:tcPr>
          <w:p w:rsidR="00306866" w:rsidRPr="00C10DA4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История создания Вооружен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ных Сил России.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Военная ор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ганизация Московского го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сударства (XIV—XV вв.). Военные реформы Ивана Грозного. Создание регуляр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ной армии. Военные рефор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мы Петра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. Военные рефор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мы во второй половине XIX в. и в начале ХХ в. Создание Рабоче-крестьян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ской Красной армии</w:t>
            </w:r>
          </w:p>
        </w:tc>
        <w:tc>
          <w:tcPr>
            <w:tcW w:w="890" w:type="pct"/>
          </w:tcPr>
          <w:p w:rsidR="00306866" w:rsidRPr="001B6BDA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об историческом пу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 Вооруженных Сил России и наиболее зна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чимых военных рефор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мах.</w:t>
            </w:r>
          </w:p>
          <w:p w:rsidR="00306866" w:rsidRPr="001B6BDA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Анализируют цели и со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держание этих реформ</w:t>
            </w:r>
          </w:p>
        </w:tc>
        <w:tc>
          <w:tcPr>
            <w:tcW w:w="897" w:type="pct"/>
            <w:vMerge w:val="restart"/>
          </w:tcPr>
          <w:p w:rsidR="009071E4" w:rsidRPr="001B6BDA" w:rsidRDefault="00306866" w:rsidP="009071E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 истории создания Вооруженных сил, об организационно</w:t>
            </w:r>
            <w:r w:rsidR="009071E4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й структуре ВС </w:t>
            </w:r>
            <w:proofErr w:type="gramStart"/>
            <w:r w:rsidR="009071E4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РФ,об</w:t>
            </w:r>
            <w:proofErr w:type="gramEnd"/>
            <w:r w:rsidR="009071E4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организационной структуре ВС РФ. </w:t>
            </w:r>
          </w:p>
          <w:p w:rsidR="00306866" w:rsidRPr="001B6BDA" w:rsidRDefault="00306866" w:rsidP="00C16E75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состав и предназначение ВС РФ.</w:t>
            </w:r>
          </w:p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Владеть навыками</w:t>
            </w:r>
            <w:r w:rsidR="009071E4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оценки уровня своей подготовленности к военной службе,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осуществления осознанного самоопределения</w:t>
            </w:r>
            <w:r w:rsidR="009071E4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по отношению к военной службе.</w:t>
            </w:r>
          </w:p>
          <w:p w:rsidR="00306866" w:rsidRPr="001B6BDA" w:rsidRDefault="00306866" w:rsidP="009071E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306866" w:rsidRPr="001B6BDA" w:rsidRDefault="00306866" w:rsidP="008F4D37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306866" w:rsidRPr="001B6BDA" w:rsidRDefault="00306866" w:rsidP="00C8721D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306866" w:rsidRPr="001B6BDA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06866" w:rsidRPr="001B6BDA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306866" w:rsidRPr="001B6BDA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306866" w:rsidRPr="001B6BDA" w:rsidRDefault="00306866" w:rsidP="00C8721D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194-199</w:t>
            </w:r>
          </w:p>
          <w:p w:rsidR="00306866" w:rsidRPr="001B6BDA" w:rsidRDefault="00306866" w:rsidP="00C8721D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306866" w:rsidRPr="001547EF" w:rsidRDefault="00306866" w:rsidP="000476F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306866" w:rsidRPr="00EB668E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06866" w:rsidRPr="00567D88" w:rsidRDefault="00306866" w:rsidP="00306866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Структура  Вооруженных</w:t>
            </w:r>
            <w:proofErr w:type="gramEnd"/>
          </w:p>
          <w:p w:rsidR="00306866" w:rsidRPr="00567D88" w:rsidRDefault="00306866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Сил. </w:t>
            </w:r>
            <w:proofErr w:type="gramStart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Виды  Вооруженных</w:t>
            </w:r>
            <w:proofErr w:type="gramEnd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сил  и  </w:t>
            </w:r>
          </w:p>
          <w:p w:rsidR="00306866" w:rsidRPr="00567D88" w:rsidRDefault="00306866" w:rsidP="0030686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рода войск </w:t>
            </w:r>
          </w:p>
        </w:tc>
        <w:tc>
          <w:tcPr>
            <w:tcW w:w="807" w:type="pct"/>
            <w:gridSpan w:val="2"/>
          </w:tcPr>
          <w:p w:rsidR="00190C90" w:rsidRPr="00C10DA4" w:rsidRDefault="00306866" w:rsidP="00190C9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 xml:space="preserve">Организационная структура Вооруженных Сил РФ. Виды Вооруженных Сил, рода войск. История их создания и предназначение.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Сухопут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ные войска: предназначение, состав и вооружение. Воен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но-воздушные силы: предна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значение, состав, вооруже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 xml:space="preserve">ние. </w:t>
            </w:r>
          </w:p>
          <w:p w:rsidR="00306866" w:rsidRPr="00C10DA4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</w:tcPr>
          <w:p w:rsidR="00306866" w:rsidRPr="001B6BDA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об организацион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ной структуре Воору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женных Сил РФ, видов ВС и родов войск, их предназначении, со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ставе, вооружении и оснащении</w:t>
            </w:r>
          </w:p>
        </w:tc>
        <w:tc>
          <w:tcPr>
            <w:tcW w:w="897" w:type="pct"/>
            <w:vMerge/>
          </w:tcPr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306866" w:rsidRPr="001B6BDA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306866" w:rsidRPr="001B6BDA" w:rsidRDefault="00306866" w:rsidP="00817D0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306866" w:rsidRPr="001B6BDA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306866" w:rsidRPr="001B6BDA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  <w:p w:rsidR="00306866" w:rsidRPr="001B6BDA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306866" w:rsidRPr="001B6BDA" w:rsidRDefault="00306866" w:rsidP="00817D0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  <w:p w:rsidR="00306866" w:rsidRPr="001B6BDA" w:rsidRDefault="00306866" w:rsidP="00817D01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D88" w:rsidTr="00567D88">
        <w:trPr>
          <w:gridAfter w:val="1"/>
          <w:wAfter w:w="32" w:type="pct"/>
        </w:trPr>
        <w:tc>
          <w:tcPr>
            <w:tcW w:w="178" w:type="pct"/>
          </w:tcPr>
          <w:p w:rsidR="00306866" w:rsidRPr="000476F8" w:rsidRDefault="00306866" w:rsidP="006A09F6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77" w:type="pct"/>
          </w:tcPr>
          <w:p w:rsidR="00306866" w:rsidRPr="00EB668E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06866" w:rsidRPr="00567D88" w:rsidRDefault="00306866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Проверочная работа №11 «</w:t>
            </w:r>
            <w:r w:rsidRPr="00567D88">
              <w:rPr>
                <w:rStyle w:val="FontStyle66"/>
                <w:rFonts w:ascii="Times New Roman" w:hAnsi="Times New Roman" w:cs="Times New Roman"/>
                <w:sz w:val="22"/>
                <w:szCs w:val="22"/>
              </w:rPr>
              <w:t>Вооруженные силы российской федерации — защитники нашего отечества»</w:t>
            </w:r>
          </w:p>
        </w:tc>
        <w:tc>
          <w:tcPr>
            <w:tcW w:w="1697" w:type="pct"/>
            <w:gridSpan w:val="3"/>
          </w:tcPr>
          <w:p w:rsidR="00306866" w:rsidRPr="00C10DA4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Проверка качества знаний по разделу.</w:t>
            </w:r>
          </w:p>
        </w:tc>
        <w:tc>
          <w:tcPr>
            <w:tcW w:w="897" w:type="pct"/>
            <w:vMerge/>
          </w:tcPr>
          <w:p w:rsidR="00306866" w:rsidRPr="001B6BDA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:rsidR="00306866" w:rsidRPr="001B6BDA" w:rsidRDefault="00306866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306866" w:rsidRPr="001B6BDA" w:rsidRDefault="00306866" w:rsidP="00817D01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DA4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06866" w:rsidRPr="00567D88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Функции  и</w:t>
            </w:r>
            <w:proofErr w:type="gramEnd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основные задачи  современныхВооруженных Сил России. </w:t>
            </w:r>
          </w:p>
          <w:p w:rsidR="00306866" w:rsidRPr="00567D88" w:rsidRDefault="00306866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Их роль и </w:t>
            </w:r>
            <w:proofErr w:type="gramStart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место  в</w:t>
            </w:r>
            <w:proofErr w:type="gramEnd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системе </w:t>
            </w:r>
          </w:p>
          <w:p w:rsidR="000C6293" w:rsidRPr="00567D88" w:rsidRDefault="00306866" w:rsidP="00306866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безопасности  </w:t>
            </w:r>
          </w:p>
        </w:tc>
        <w:tc>
          <w:tcPr>
            <w:tcW w:w="774" w:type="pct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Функции и основные задачи современных Вооруженных Сил России, их роль и место в системе обеспечения на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циональной безопасности страны.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Понятие об оборо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не, обороноспособности и безопасности государства. Краткое содержание Феде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ральных законов «Об оборо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не» и «О безопасности». Си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лы обеспечения обороны и безопасности</w:t>
            </w:r>
          </w:p>
        </w:tc>
        <w:tc>
          <w:tcPr>
            <w:tcW w:w="922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ление о главном пред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назначении Вооружен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ных Сил РФ, силах обес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печения обороны и безопасности нашего государства. Закрепляют знание Федеральных законов «Об обороне» и «О безопасности»</w:t>
            </w:r>
          </w:p>
        </w:tc>
        <w:tc>
          <w:tcPr>
            <w:tcW w:w="897" w:type="pct"/>
          </w:tcPr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функции и основные задачи современных Вооруженных Сил. </w:t>
            </w:r>
          </w:p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 управлении Вооруженными Силами; о реформе Вооруженных</w:t>
            </w:r>
          </w:p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Сил. </w:t>
            </w:r>
          </w:p>
          <w:p w:rsidR="000C6293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Владеть навыками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0C6293" w:rsidRPr="001B6BDA" w:rsidRDefault="000C6293" w:rsidP="000476F8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0C6293" w:rsidRPr="001B6BDA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0C6293" w:rsidRPr="001B6BDA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0C6293" w:rsidRPr="001B6BDA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0C6293" w:rsidRPr="001B6BDA" w:rsidRDefault="000C6293" w:rsidP="000476F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DA4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" w:type="pct"/>
          </w:tcPr>
          <w:p w:rsidR="000C6293" w:rsidRPr="00EB668E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0C6293" w:rsidRPr="00567D88" w:rsidRDefault="00306866" w:rsidP="00D319D6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Другие вой</w:t>
            </w:r>
            <w:r w:rsidR="00D319D6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ска, их состав и 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предназначение </w:t>
            </w:r>
          </w:p>
        </w:tc>
        <w:tc>
          <w:tcPr>
            <w:tcW w:w="774" w:type="pct"/>
          </w:tcPr>
          <w:p w:rsidR="000C6293" w:rsidRPr="00C10DA4" w:rsidRDefault="000C6293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Другие войска, воинские формирования и органы, их состав и предназначение.</w:t>
            </w:r>
          </w:p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Внутренние войска МВД и Войска гражданской оборо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ны. Инженерно-технические и дорожно-строительныевоинские формирования. Задачи, возложенные на другие войска, воинские формирования и органы</w:t>
            </w:r>
          </w:p>
        </w:tc>
        <w:tc>
          <w:tcPr>
            <w:tcW w:w="922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составе и предна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значении других войск, воинских формирова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ний и органов, выпол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няющих задачи в облас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ти обороны</w:t>
            </w:r>
          </w:p>
        </w:tc>
        <w:tc>
          <w:tcPr>
            <w:tcW w:w="897" w:type="pct"/>
          </w:tcPr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состав и предназначение ВС РФ. </w:t>
            </w:r>
          </w:p>
          <w:p w:rsidR="000C6293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оценивать уровень своей подготовленности к военной службе.</w:t>
            </w:r>
          </w:p>
        </w:tc>
        <w:tc>
          <w:tcPr>
            <w:tcW w:w="659" w:type="pct"/>
          </w:tcPr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AC035C" w:rsidRPr="001B6BDA" w:rsidRDefault="00AC035C" w:rsidP="00AC035C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215-217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AC035C" w:rsidRPr="001B6BDA" w:rsidRDefault="00AC035C" w:rsidP="00AC035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66" w:rsidTr="00567D88">
        <w:tc>
          <w:tcPr>
            <w:tcW w:w="5000" w:type="pct"/>
            <w:gridSpan w:val="10"/>
          </w:tcPr>
          <w:p w:rsidR="00306866" w:rsidRPr="00EB668E" w:rsidRDefault="00D319D6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БОЕВЫЕ ТРАДИЦИИ ВС РФ. СИМВОЛЫ ВОИНСКОЙ ЧЕСТИ</w:t>
            </w:r>
            <w:r w:rsidR="00306866" w:rsidRPr="00EB668E">
              <w:rPr>
                <w:rStyle w:val="FontStyle66"/>
                <w:rFonts w:ascii="Times New Roman" w:hAnsi="Times New Roman" w:cs="Times New Roman"/>
              </w:rPr>
              <w:t xml:space="preserve"> (4 ч)</w:t>
            </w:r>
          </w:p>
        </w:tc>
      </w:tr>
      <w:tr w:rsidR="00C10DA4" w:rsidTr="00567D88">
        <w:trPr>
          <w:gridAfter w:val="1"/>
          <w:wAfter w:w="32" w:type="pct"/>
        </w:trPr>
        <w:tc>
          <w:tcPr>
            <w:tcW w:w="178" w:type="pct"/>
          </w:tcPr>
          <w:p w:rsidR="000C6293" w:rsidRPr="001547EF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" w:type="pct"/>
          </w:tcPr>
          <w:p w:rsidR="000C6293" w:rsidRDefault="000C6293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Default="00B436BF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  <w:p w:rsidR="00B436BF" w:rsidRPr="00EB668E" w:rsidRDefault="00B436BF" w:rsidP="00B436BF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06866" w:rsidRPr="00567D88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Патриотизм, верность воинскому долгу- неотъемлемые качества </w:t>
            </w:r>
          </w:p>
          <w:p w:rsidR="00AC035C" w:rsidRPr="00567D88" w:rsidRDefault="00306866" w:rsidP="00636B19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русского воина, основа </w:t>
            </w:r>
            <w:proofErr w:type="gramStart"/>
            <w:r w:rsidR="00AC035C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героизма.Дружба</w:t>
            </w:r>
            <w:proofErr w:type="gramEnd"/>
            <w:r w:rsidR="00AC035C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и войсковоетоварищество – основа боевой готовности войск.</w:t>
            </w:r>
          </w:p>
        </w:tc>
        <w:tc>
          <w:tcPr>
            <w:tcW w:w="774" w:type="pct"/>
          </w:tcPr>
          <w:p w:rsidR="00306866" w:rsidRPr="00C10DA4" w:rsidRDefault="00306866" w:rsidP="006A42C4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Патриотизм – </w:t>
            </w:r>
            <w:r w:rsidR="006A42C4"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духовно-нравственная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основа личности военнослужащего–защитника Отечества, источник духов</w:t>
            </w:r>
            <w:r w:rsidR="006A42C4"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ных сил воина.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Преданность своему Отечеству, любовь к Родине, стремление служить ее интересам, защищать от врагов – </w:t>
            </w:r>
          </w:p>
          <w:p w:rsidR="00AC035C" w:rsidRPr="00C10DA4" w:rsidRDefault="00306866" w:rsidP="00AC035C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основное содержание патриотизма. </w:t>
            </w:r>
          </w:p>
          <w:p w:rsidR="000C6293" w:rsidRPr="00C10DA4" w:rsidRDefault="000C6293" w:rsidP="00306866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pct"/>
            <w:gridSpan w:val="2"/>
          </w:tcPr>
          <w:p w:rsidR="000C6293" w:rsidRPr="00C10DA4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ние о структуре и содер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жании воинской обязан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ности, о воинской служ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бе как особом виде федеральной государст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венной службы</w:t>
            </w:r>
          </w:p>
          <w:p w:rsidR="00AC035C" w:rsidRPr="00C10DA4" w:rsidRDefault="00AC035C" w:rsidP="00CB5DAC">
            <w:pPr>
              <w:pStyle w:val="Style60"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Воинский долг – обязанность Отечеству по его во</w:t>
            </w:r>
            <w:r w:rsidR="00CB5DAC"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оруженной защите. Основные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составляющие личности военнослужащего – защитника Отчества, способного с честью и достоинством выполнить воинский долг.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флота.</w:t>
            </w:r>
          </w:p>
        </w:tc>
        <w:tc>
          <w:tcPr>
            <w:tcW w:w="897" w:type="pct"/>
          </w:tcPr>
          <w:p w:rsidR="00306866" w:rsidRPr="001B6BDA" w:rsidRDefault="00306866" w:rsidP="00306866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требованиях воинс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деятельности, предъяв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ляемых к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моральным, индивидуаль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но-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психологическим и </w:t>
            </w:r>
          </w:p>
          <w:p w:rsidR="00AC035C" w:rsidRPr="001B6BDA" w:rsidRDefault="00306866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профессиональным ка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чествам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гражданина. </w:t>
            </w: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пользовать </w:t>
            </w:r>
            <w:proofErr w:type="gramStart"/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приобретенные  знания</w:t>
            </w:r>
            <w:proofErr w:type="gramEnd"/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 для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развития в себе ка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честв, 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необходимых для военной службы</w:t>
            </w:r>
            <w:r w:rsidR="00AC035C"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Иметь представление о дружбе и войсковом товариществе как основе боевой готовности частей и </w:t>
            </w:r>
          </w:p>
          <w:p w:rsidR="00AC035C" w:rsidRPr="001B6BDA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подразделений.  </w:t>
            </w:r>
          </w:p>
          <w:p w:rsidR="00AC035C" w:rsidRPr="001B6BDA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использовать </w:t>
            </w:r>
          </w:p>
          <w:p w:rsidR="00AC035C" w:rsidRPr="001B6BDA" w:rsidRDefault="00AC035C" w:rsidP="00AC035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приобретенные  знания</w:t>
            </w:r>
            <w:proofErr w:type="gramEnd"/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 для развития в себе духовных и физических качеств, необходимых </w:t>
            </w:r>
          </w:p>
          <w:p w:rsidR="000C6293" w:rsidRPr="001B6BDA" w:rsidRDefault="00AC035C" w:rsidP="00AC035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для военной службы</w:t>
            </w:r>
          </w:p>
        </w:tc>
        <w:tc>
          <w:tcPr>
            <w:tcW w:w="659" w:type="pct"/>
          </w:tcPr>
          <w:p w:rsidR="000C6293" w:rsidRPr="001B6BDA" w:rsidRDefault="00504DC9" w:rsidP="00504DC9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№12 «</w:t>
            </w:r>
            <w:r w:rsidRPr="001B6BDA">
              <w:rPr>
                <w:rStyle w:val="FontStyle66"/>
                <w:rFonts w:ascii="Times New Roman" w:hAnsi="Times New Roman" w:cs="Times New Roman"/>
                <w:i/>
                <w:sz w:val="16"/>
                <w:szCs w:val="16"/>
              </w:rPr>
              <w:t xml:space="preserve">Боевые традиции ВС РФ» </w:t>
            </w: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(тетрадь оценки качества знаний)</w:t>
            </w:r>
          </w:p>
        </w:tc>
        <w:tc>
          <w:tcPr>
            <w:tcW w:w="548" w:type="pct"/>
          </w:tcPr>
          <w:p w:rsidR="00237CFF" w:rsidRPr="001B6BDA" w:rsidRDefault="00237CFF" w:rsidP="00237CFF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218-224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237CFF" w:rsidRPr="001B6BDA" w:rsidRDefault="00237CFF" w:rsidP="00237CFF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  <w:p w:rsidR="000C6293" w:rsidRPr="001B6BDA" w:rsidRDefault="000C6293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DA4" w:rsidTr="00567D88">
        <w:trPr>
          <w:gridAfter w:val="1"/>
          <w:wAfter w:w="32" w:type="pct"/>
        </w:trPr>
        <w:tc>
          <w:tcPr>
            <w:tcW w:w="178" w:type="pct"/>
          </w:tcPr>
          <w:p w:rsidR="00645E6C" w:rsidRPr="001547EF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" w:type="pct"/>
          </w:tcPr>
          <w:p w:rsidR="00645E6C" w:rsidRPr="00EB668E" w:rsidRDefault="00645E6C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645E6C" w:rsidRPr="00567D88" w:rsidRDefault="00645E6C" w:rsidP="00CB5DAC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Ритуалы Вооруженных сил Российской Федерации. Боевое Знамя воинской части – символ воинской </w:t>
            </w:r>
            <w:proofErr w:type="gramStart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части .доблести</w:t>
            </w:r>
            <w:proofErr w:type="gramEnd"/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 и славы.</w:t>
            </w:r>
          </w:p>
        </w:tc>
        <w:tc>
          <w:tcPr>
            <w:tcW w:w="774" w:type="pct"/>
          </w:tcPr>
          <w:p w:rsidR="00645E6C" w:rsidRPr="00C10DA4" w:rsidRDefault="00645E6C" w:rsidP="00762C2B">
            <w:pPr>
              <w:pStyle w:val="Style46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Ритуалы Вооруженных Сил Российской Федера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ции. Структура воинских ритуалов: ритуалы бое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вой, учебно-боевой, по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вседневной деятельности. Ритуал приведения к Во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енной присяге (принесе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ния обязательства). Риту ал подъема и спуска Госу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дарственного флага Рос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сийской Федерации. Риту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ал вручения военнослужа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щим вооружения, военной техники и стрелкового оружия</w:t>
            </w:r>
          </w:p>
          <w:p w:rsidR="00645E6C" w:rsidRPr="00C10DA4" w:rsidRDefault="00645E6C" w:rsidP="00762C2B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Боевое знамя воинской части — символ воинской чести, доблести и славы.</w:t>
            </w:r>
          </w:p>
          <w:p w:rsidR="00645E6C" w:rsidRPr="00C10DA4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Из истории знамени. По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ложение о Боевом знамени воинской части в ВС РФ. Ритуал вручения Боевого знамени</w:t>
            </w:r>
          </w:p>
        </w:tc>
        <w:tc>
          <w:tcPr>
            <w:tcW w:w="922" w:type="pct"/>
            <w:gridSpan w:val="2"/>
          </w:tcPr>
          <w:p w:rsidR="00645E6C" w:rsidRPr="00C10DA4" w:rsidRDefault="00645E6C" w:rsidP="00762C2B">
            <w:pPr>
              <w:pStyle w:val="Style60"/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Получают представление о структуре воинских ри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туалов и порядке проведе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ния наиболее важных ри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туалов Вооруженных Сил Российской Федерации: приведение к Военной присяге (принесения обя</w:t>
            </w:r>
            <w:r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зательства), подъем</w:t>
            </w:r>
            <w:r w:rsidR="00762C2B"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спуск Государственного флага Российской Федера</w:t>
            </w:r>
            <w:r w:rsidR="00762C2B"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ции, вручение военнослу</w:t>
            </w:r>
            <w:r w:rsidR="00762C2B"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жащим вооружения, воен</w:t>
            </w:r>
            <w:r w:rsidR="00762C2B"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ной техники и стрелково</w:t>
            </w:r>
            <w:r w:rsidR="00762C2B" w:rsidRPr="00C10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го оружия</w:t>
            </w:r>
          </w:p>
          <w:p w:rsidR="00645E6C" w:rsidRPr="00C10DA4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представление о Боевых знаменах воин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ских частей, ритуале их вручения и порядке хране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ния.</w:t>
            </w:r>
          </w:p>
          <w:p w:rsidR="00645E6C" w:rsidRPr="00C10DA4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Работая с различными ис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точниками информации, подбирают примеры, ил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люстрирующие значение Боевого знамени как символа чести, доблести и славы</w:t>
            </w:r>
          </w:p>
        </w:tc>
        <w:tc>
          <w:tcPr>
            <w:tcW w:w="897" w:type="pct"/>
          </w:tcPr>
          <w:p w:rsidR="00645E6C" w:rsidRPr="001B6BDA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 ритуалах ВС РФ, о символах воинской чести.  </w:t>
            </w:r>
          </w:p>
          <w:p w:rsidR="00645E6C" w:rsidRPr="001B6BDA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осуществлять осознанное самоопределение по отношению к</w:t>
            </w:r>
          </w:p>
          <w:p w:rsidR="00645E6C" w:rsidRPr="001B6BDA" w:rsidRDefault="00645E6C" w:rsidP="00CB5DA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военной службе</w:t>
            </w:r>
          </w:p>
          <w:p w:rsidR="00645E6C" w:rsidRPr="001B6BDA" w:rsidRDefault="00645E6C" w:rsidP="00CB5DA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59" w:type="pct"/>
          </w:tcPr>
          <w:p w:rsidR="00645E6C" w:rsidRPr="001B6BDA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48" w:type="pct"/>
          </w:tcPr>
          <w:p w:rsidR="00645E6C" w:rsidRPr="001B6BDA" w:rsidRDefault="00645E6C" w:rsidP="005F7400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218-224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232-238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645E6C" w:rsidRPr="001B6BDA" w:rsidRDefault="00645E6C" w:rsidP="005F7400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  <w:p w:rsidR="00645E6C" w:rsidRPr="001B6BDA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DA4" w:rsidTr="00567D88">
        <w:trPr>
          <w:gridAfter w:val="1"/>
          <w:wAfter w:w="32" w:type="pct"/>
        </w:trPr>
        <w:tc>
          <w:tcPr>
            <w:tcW w:w="178" w:type="pct"/>
          </w:tcPr>
          <w:p w:rsidR="00645E6C" w:rsidRPr="001547EF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645E6C" w:rsidRPr="00EB668E" w:rsidRDefault="00645E6C" w:rsidP="00921E18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645E6C" w:rsidRPr="00567D88" w:rsidRDefault="00696101" w:rsidP="0069610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Ордена </w:t>
            </w:r>
            <w:r w:rsidR="00645E6C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почетные награ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ды </w:t>
            </w:r>
            <w:r w:rsidR="00645E6C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>за воин</w:t>
            </w: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ские отличия и </w:t>
            </w:r>
            <w:r w:rsidR="00645E6C"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заслуги в бою и военной </w:t>
            </w:r>
          </w:p>
          <w:p w:rsidR="00645E6C" w:rsidRPr="00567D88" w:rsidRDefault="00645E6C" w:rsidP="00237CFF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sz w:val="22"/>
                <w:szCs w:val="22"/>
              </w:rPr>
              <w:t xml:space="preserve">службе </w:t>
            </w:r>
          </w:p>
        </w:tc>
        <w:tc>
          <w:tcPr>
            <w:tcW w:w="774" w:type="pct"/>
          </w:tcPr>
          <w:p w:rsidR="00645E6C" w:rsidRPr="00C10DA4" w:rsidRDefault="00645E6C" w:rsidP="00762C2B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t>Ордена — почетные на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грады за воинские отли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>чия и заслуги в бою и во</w:t>
            </w:r>
            <w:r w:rsidRPr="00C10DA4">
              <w:rPr>
                <w:rStyle w:val="FontStyle88"/>
                <w:rFonts w:ascii="Times New Roman" w:hAnsi="Times New Roman" w:cs="Times New Roman"/>
                <w:sz w:val="16"/>
                <w:szCs w:val="16"/>
              </w:rPr>
              <w:softHyphen/>
              <w:t xml:space="preserve">енной службе. 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Из истории </w:t>
            </w:r>
            <w:proofErr w:type="gramStart"/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наград,орденов</w:t>
            </w:r>
            <w:proofErr w:type="gramEnd"/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и меда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лей. Государственные на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грады СССР. Государст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венная наградная система Российской Федерации</w:t>
            </w:r>
          </w:p>
        </w:tc>
        <w:tc>
          <w:tcPr>
            <w:tcW w:w="922" w:type="pct"/>
            <w:gridSpan w:val="2"/>
          </w:tcPr>
          <w:p w:rsidR="00645E6C" w:rsidRPr="00C10DA4" w:rsidRDefault="00645E6C" w:rsidP="00762C2B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Получают представление об истории наград, орде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нах и медалях дореволю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ционной России, Совет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ского Союза и государст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венной наградной системе Российской Федерации. Беседуют со своими родст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венниками, награжден</w:t>
            </w: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softHyphen/>
              <w:t>ными государственными наградами, и узнают, за какие подвиги и заслуги они награждены</w:t>
            </w:r>
          </w:p>
        </w:tc>
        <w:tc>
          <w:tcPr>
            <w:tcW w:w="897" w:type="pct"/>
          </w:tcPr>
          <w:p w:rsidR="00645E6C" w:rsidRPr="001B6BDA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Иметь представление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об основных государственных наградах.  </w:t>
            </w:r>
          </w:p>
          <w:p w:rsidR="00645E6C" w:rsidRPr="001B6BDA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 отстаивать свою </w:t>
            </w:r>
          </w:p>
          <w:p w:rsidR="00645E6C" w:rsidRPr="001B6BDA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гражданскую позицию, </w:t>
            </w:r>
          </w:p>
          <w:p w:rsidR="00645E6C" w:rsidRPr="001B6BDA" w:rsidRDefault="00645E6C" w:rsidP="00711EF4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 xml:space="preserve">формировать свои мировоззренческие взгляды </w:t>
            </w:r>
          </w:p>
        </w:tc>
        <w:tc>
          <w:tcPr>
            <w:tcW w:w="659" w:type="pct"/>
          </w:tcPr>
          <w:p w:rsidR="00645E6C" w:rsidRPr="001B6BDA" w:rsidRDefault="00645E6C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i/>
                <w:sz w:val="16"/>
                <w:szCs w:val="16"/>
              </w:rPr>
              <w:t>Проверочная работа №4 «Дни Воинской славы России» (тетрадь оценки качества знаний)</w:t>
            </w:r>
          </w:p>
        </w:tc>
        <w:tc>
          <w:tcPr>
            <w:tcW w:w="548" w:type="pct"/>
          </w:tcPr>
          <w:p w:rsidR="00645E6C" w:rsidRPr="001B6BDA" w:rsidRDefault="00645E6C" w:rsidP="00504DC9">
            <w:pPr>
              <w:pStyle w:val="Style60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645E6C" w:rsidRPr="001B6BDA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B6B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  <w:p w:rsidR="00645E6C" w:rsidRPr="001B6BDA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  <w:p w:rsidR="00645E6C" w:rsidRPr="001B6BDA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  <w:p w:rsidR="00645E6C" w:rsidRPr="001B6BDA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  <w:p w:rsidR="00645E6C" w:rsidRPr="001B6BDA" w:rsidRDefault="00645E6C" w:rsidP="00504DC9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1B6BDA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Работа в тетради стр. 54-56 Символы воинской чести»</w:t>
            </w:r>
          </w:p>
        </w:tc>
      </w:tr>
      <w:tr w:rsidR="00C10DA4" w:rsidTr="00567D88">
        <w:trPr>
          <w:gridAfter w:val="1"/>
          <w:wAfter w:w="32" w:type="pct"/>
          <w:trHeight w:val="1258"/>
        </w:trPr>
        <w:tc>
          <w:tcPr>
            <w:tcW w:w="178" w:type="pct"/>
          </w:tcPr>
          <w:p w:rsidR="00707ABE" w:rsidRPr="001547EF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1547E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" w:type="pct"/>
          </w:tcPr>
          <w:p w:rsidR="00707ABE" w:rsidRPr="00EB668E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707ABE" w:rsidRPr="00567D88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</w:pPr>
            <w:r w:rsidRPr="00567D88">
              <w:rPr>
                <w:rStyle w:val="FontStyle88"/>
                <w:rFonts w:ascii="Times New Roman" w:hAnsi="Times New Roman" w:cs="Times New Roman"/>
                <w:i/>
                <w:sz w:val="22"/>
                <w:szCs w:val="22"/>
              </w:rPr>
              <w:t>Итоговая проверочная работа (тетрадь оценки качества знаний)</w:t>
            </w:r>
          </w:p>
        </w:tc>
        <w:tc>
          <w:tcPr>
            <w:tcW w:w="2594" w:type="pct"/>
            <w:gridSpan w:val="4"/>
          </w:tcPr>
          <w:p w:rsidR="00707ABE" w:rsidRPr="00C10DA4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  <w:r w:rsidRPr="00C10DA4"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  <w:t>Проверка качества знаний за курс 10 класса</w:t>
            </w:r>
          </w:p>
        </w:tc>
        <w:tc>
          <w:tcPr>
            <w:tcW w:w="659" w:type="pct"/>
          </w:tcPr>
          <w:p w:rsidR="00707ABE" w:rsidRPr="001B6BDA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</w:tcPr>
          <w:p w:rsidR="00707ABE" w:rsidRPr="001B6BDA" w:rsidRDefault="00707ABE" w:rsidP="00921E18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ABE" w:rsidTr="00567D88">
        <w:tc>
          <w:tcPr>
            <w:tcW w:w="5000" w:type="pct"/>
            <w:gridSpan w:val="10"/>
          </w:tcPr>
          <w:p w:rsidR="00707ABE" w:rsidRPr="00EB668E" w:rsidRDefault="00707ABE" w:rsidP="00921E18">
            <w:pPr>
              <w:pStyle w:val="Style5"/>
              <w:widowControl/>
              <w:jc w:val="both"/>
              <w:rPr>
                <w:rStyle w:val="FontStyle66"/>
                <w:rFonts w:ascii="Times New Roman" w:hAnsi="Times New Roman" w:cs="Times New Roman"/>
              </w:rPr>
            </w:pPr>
            <w:r w:rsidRPr="00EB668E">
              <w:rPr>
                <w:rStyle w:val="FontStyle66"/>
                <w:rFonts w:ascii="Times New Roman" w:hAnsi="Times New Roman" w:cs="Times New Roman"/>
              </w:rPr>
              <w:t>УЧЕБНЫЕ СБОРЫ ПО ОСНОВАМ ПОДГОТОВКИ К ВОЕННОЙ СЛУЖБЕ (35 ч)</w:t>
            </w:r>
          </w:p>
        </w:tc>
      </w:tr>
      <w:tr w:rsidR="00707ABE" w:rsidTr="00567D88">
        <w:tc>
          <w:tcPr>
            <w:tcW w:w="5000" w:type="pct"/>
            <w:gridSpan w:val="10"/>
          </w:tcPr>
          <w:p w:rsidR="0089539C" w:rsidRDefault="00707ABE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t>Размещение и быт военно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служащих. Суточный наряд. Обязанности лиц суточного наряда. Организация кара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 xml:space="preserve">ульной службы. </w:t>
            </w:r>
          </w:p>
          <w:p w:rsidR="0089539C" w:rsidRDefault="00707ABE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t>Обязаннос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ти часового. Строевая подго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 xml:space="preserve">товка. Огневая подготовка. Тактическая подготовка. Физическая подготовка. </w:t>
            </w:r>
          </w:p>
          <w:p w:rsidR="00707ABE" w:rsidRPr="00EB668E" w:rsidRDefault="00707ABE" w:rsidP="00921E18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t>Военно-медицинская подго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товка.</w:t>
            </w:r>
          </w:p>
          <w:p w:rsidR="0089539C" w:rsidRDefault="00707ABE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t>Знакомятся с жизнью и бытом военнослужа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щих, основными образ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цами вооружения и во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 xml:space="preserve">енной техники. </w:t>
            </w:r>
          </w:p>
          <w:p w:rsidR="00707ABE" w:rsidRPr="00EB668E" w:rsidRDefault="00707ABE" w:rsidP="00921E18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</w:pP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чают представление об организации, про</w:t>
            </w:r>
            <w:r w:rsidRPr="00EB668E">
              <w:rPr>
                <w:rStyle w:val="FontStyle83"/>
                <w:rFonts w:ascii="Times New Roman" w:hAnsi="Times New Roman" w:cs="Times New Roman"/>
                <w:sz w:val="20"/>
                <w:szCs w:val="20"/>
              </w:rPr>
              <w:softHyphen/>
              <w:t>ведении и содержании занятий по боевой подготовке.</w:t>
            </w:r>
          </w:p>
        </w:tc>
      </w:tr>
    </w:tbl>
    <w:p w:rsidR="0061444B" w:rsidRDefault="0061444B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1547EF" w:rsidRDefault="001547EF" w:rsidP="00921E18">
      <w:pPr>
        <w:pStyle w:val="Style5"/>
        <w:widowControl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BB76E4" w:rsidRDefault="00BB76E4" w:rsidP="00626E79">
      <w:pPr>
        <w:pStyle w:val="Style38"/>
        <w:widowControl/>
        <w:spacing w:line="240" w:lineRule="auto"/>
        <w:ind w:left="811"/>
        <w:jc w:val="center"/>
        <w:rPr>
          <w:rStyle w:val="FontStyle84"/>
          <w:rFonts w:ascii="Times New Roman" w:hAnsi="Times New Roman" w:cs="Times New Roman"/>
          <w:b/>
        </w:rPr>
      </w:pPr>
    </w:p>
    <w:sectPr w:rsidR="00BB76E4" w:rsidSect="000B7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 w15:restartNumberingAfterBreak="0">
    <w:nsid w:val="03B5616A"/>
    <w:multiLevelType w:val="hybridMultilevel"/>
    <w:tmpl w:val="F09C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1D3"/>
    <w:multiLevelType w:val="hybridMultilevel"/>
    <w:tmpl w:val="A5CADE2C"/>
    <w:lvl w:ilvl="0" w:tplc="6EF8B390">
      <w:start w:val="65535"/>
      <w:numFmt w:val="bullet"/>
      <w:lvlText w:val="•"/>
      <w:lvlJc w:val="left"/>
      <w:pPr>
        <w:ind w:left="1004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9A11EF"/>
    <w:multiLevelType w:val="hybridMultilevel"/>
    <w:tmpl w:val="770C6458"/>
    <w:lvl w:ilvl="0" w:tplc="6EF8B390">
      <w:start w:val="65535"/>
      <w:numFmt w:val="bullet"/>
      <w:lvlText w:val="•"/>
      <w:lvlJc w:val="left"/>
      <w:pPr>
        <w:ind w:left="1004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B31E8"/>
    <w:multiLevelType w:val="hybridMultilevel"/>
    <w:tmpl w:val="7F0C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Century Schoolbook" w:hAnsi="Century Schoolbook" w:hint="default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F0"/>
    <w:rsid w:val="0001025F"/>
    <w:rsid w:val="00014A80"/>
    <w:rsid w:val="00014F15"/>
    <w:rsid w:val="000335C6"/>
    <w:rsid w:val="000476F8"/>
    <w:rsid w:val="00053BD0"/>
    <w:rsid w:val="00070E27"/>
    <w:rsid w:val="00076227"/>
    <w:rsid w:val="00084C8F"/>
    <w:rsid w:val="000B78EC"/>
    <w:rsid w:val="000C6293"/>
    <w:rsid w:val="000D073B"/>
    <w:rsid w:val="000D33A1"/>
    <w:rsid w:val="001144B6"/>
    <w:rsid w:val="001357ED"/>
    <w:rsid w:val="0015376C"/>
    <w:rsid w:val="001547EF"/>
    <w:rsid w:val="001659FC"/>
    <w:rsid w:val="001725BE"/>
    <w:rsid w:val="00183A9B"/>
    <w:rsid w:val="00190C90"/>
    <w:rsid w:val="00195E50"/>
    <w:rsid w:val="001A29AC"/>
    <w:rsid w:val="001B6BDA"/>
    <w:rsid w:val="001E7E98"/>
    <w:rsid w:val="001F1372"/>
    <w:rsid w:val="00212275"/>
    <w:rsid w:val="002367E7"/>
    <w:rsid w:val="00237CFF"/>
    <w:rsid w:val="002460C8"/>
    <w:rsid w:val="00253CAD"/>
    <w:rsid w:val="0025718C"/>
    <w:rsid w:val="00270BDD"/>
    <w:rsid w:val="00282855"/>
    <w:rsid w:val="00295A25"/>
    <w:rsid w:val="002C3005"/>
    <w:rsid w:val="00306866"/>
    <w:rsid w:val="003260F0"/>
    <w:rsid w:val="00327B91"/>
    <w:rsid w:val="00335532"/>
    <w:rsid w:val="00380E87"/>
    <w:rsid w:val="003B3B6D"/>
    <w:rsid w:val="003C069F"/>
    <w:rsid w:val="00432C32"/>
    <w:rsid w:val="00435856"/>
    <w:rsid w:val="00456A08"/>
    <w:rsid w:val="00484464"/>
    <w:rsid w:val="00495757"/>
    <w:rsid w:val="004B2459"/>
    <w:rsid w:val="004B57D8"/>
    <w:rsid w:val="00504DC9"/>
    <w:rsid w:val="00506896"/>
    <w:rsid w:val="00534C81"/>
    <w:rsid w:val="00567D88"/>
    <w:rsid w:val="005800FE"/>
    <w:rsid w:val="005B1899"/>
    <w:rsid w:val="005C6E01"/>
    <w:rsid w:val="005D4BCE"/>
    <w:rsid w:val="005D7F96"/>
    <w:rsid w:val="005E23EB"/>
    <w:rsid w:val="005E406F"/>
    <w:rsid w:val="005F7400"/>
    <w:rsid w:val="006048F5"/>
    <w:rsid w:val="0061444B"/>
    <w:rsid w:val="00626D03"/>
    <w:rsid w:val="00626E79"/>
    <w:rsid w:val="00636B19"/>
    <w:rsid w:val="00645E6C"/>
    <w:rsid w:val="006708D5"/>
    <w:rsid w:val="0069254C"/>
    <w:rsid w:val="00696101"/>
    <w:rsid w:val="00696337"/>
    <w:rsid w:val="006A09F6"/>
    <w:rsid w:val="006A42C4"/>
    <w:rsid w:val="006B7CD9"/>
    <w:rsid w:val="006D087C"/>
    <w:rsid w:val="006D5AD1"/>
    <w:rsid w:val="006F33C5"/>
    <w:rsid w:val="00707ABE"/>
    <w:rsid w:val="00711EF4"/>
    <w:rsid w:val="007261D4"/>
    <w:rsid w:val="007358E1"/>
    <w:rsid w:val="00757762"/>
    <w:rsid w:val="00762C2B"/>
    <w:rsid w:val="00771821"/>
    <w:rsid w:val="007A518C"/>
    <w:rsid w:val="007C28AC"/>
    <w:rsid w:val="007D6DCC"/>
    <w:rsid w:val="007E64DF"/>
    <w:rsid w:val="00817D01"/>
    <w:rsid w:val="00824EC3"/>
    <w:rsid w:val="00830673"/>
    <w:rsid w:val="00836E90"/>
    <w:rsid w:val="00847310"/>
    <w:rsid w:val="00872519"/>
    <w:rsid w:val="0089098B"/>
    <w:rsid w:val="008940AB"/>
    <w:rsid w:val="0089539C"/>
    <w:rsid w:val="008A1E48"/>
    <w:rsid w:val="008A6441"/>
    <w:rsid w:val="008B0EE8"/>
    <w:rsid w:val="008B250C"/>
    <w:rsid w:val="008E1228"/>
    <w:rsid w:val="008F4D37"/>
    <w:rsid w:val="008F4D6B"/>
    <w:rsid w:val="008F525A"/>
    <w:rsid w:val="008F5B96"/>
    <w:rsid w:val="008F6768"/>
    <w:rsid w:val="009071E4"/>
    <w:rsid w:val="00921E18"/>
    <w:rsid w:val="00935D57"/>
    <w:rsid w:val="00960A76"/>
    <w:rsid w:val="0097376F"/>
    <w:rsid w:val="00996B09"/>
    <w:rsid w:val="009D388B"/>
    <w:rsid w:val="009D66EF"/>
    <w:rsid w:val="009E1F0A"/>
    <w:rsid w:val="009E56AC"/>
    <w:rsid w:val="009F0C3E"/>
    <w:rsid w:val="009F29FA"/>
    <w:rsid w:val="00A309A8"/>
    <w:rsid w:val="00A337F2"/>
    <w:rsid w:val="00A63496"/>
    <w:rsid w:val="00A678A1"/>
    <w:rsid w:val="00AA5CE1"/>
    <w:rsid w:val="00AB3C8B"/>
    <w:rsid w:val="00AC035C"/>
    <w:rsid w:val="00AC218C"/>
    <w:rsid w:val="00AD7780"/>
    <w:rsid w:val="00AE1970"/>
    <w:rsid w:val="00B26446"/>
    <w:rsid w:val="00B436BF"/>
    <w:rsid w:val="00B464F9"/>
    <w:rsid w:val="00B46738"/>
    <w:rsid w:val="00B72106"/>
    <w:rsid w:val="00B72C88"/>
    <w:rsid w:val="00B83ED3"/>
    <w:rsid w:val="00B94C52"/>
    <w:rsid w:val="00BA5276"/>
    <w:rsid w:val="00BB030A"/>
    <w:rsid w:val="00BB76E4"/>
    <w:rsid w:val="00BE5460"/>
    <w:rsid w:val="00C014C2"/>
    <w:rsid w:val="00C056A3"/>
    <w:rsid w:val="00C072E3"/>
    <w:rsid w:val="00C10404"/>
    <w:rsid w:val="00C10DA4"/>
    <w:rsid w:val="00C1523E"/>
    <w:rsid w:val="00C16E75"/>
    <w:rsid w:val="00C235B6"/>
    <w:rsid w:val="00C30A84"/>
    <w:rsid w:val="00C329C0"/>
    <w:rsid w:val="00C33486"/>
    <w:rsid w:val="00C503DF"/>
    <w:rsid w:val="00C64BB4"/>
    <w:rsid w:val="00C70C90"/>
    <w:rsid w:val="00C8721D"/>
    <w:rsid w:val="00C90358"/>
    <w:rsid w:val="00CA10DC"/>
    <w:rsid w:val="00CB5DAC"/>
    <w:rsid w:val="00CE108F"/>
    <w:rsid w:val="00CE23F0"/>
    <w:rsid w:val="00CE2A8C"/>
    <w:rsid w:val="00D2473B"/>
    <w:rsid w:val="00D30CFA"/>
    <w:rsid w:val="00D319D6"/>
    <w:rsid w:val="00D37F17"/>
    <w:rsid w:val="00D41066"/>
    <w:rsid w:val="00D704A0"/>
    <w:rsid w:val="00D84414"/>
    <w:rsid w:val="00DA4D11"/>
    <w:rsid w:val="00DC53E6"/>
    <w:rsid w:val="00DE28B8"/>
    <w:rsid w:val="00DF15D2"/>
    <w:rsid w:val="00DF7D56"/>
    <w:rsid w:val="00E13C6D"/>
    <w:rsid w:val="00E36FDF"/>
    <w:rsid w:val="00E47FAB"/>
    <w:rsid w:val="00E520C3"/>
    <w:rsid w:val="00E53354"/>
    <w:rsid w:val="00E77EA8"/>
    <w:rsid w:val="00EB236B"/>
    <w:rsid w:val="00EB3473"/>
    <w:rsid w:val="00EB668E"/>
    <w:rsid w:val="00EC60E2"/>
    <w:rsid w:val="00ED0572"/>
    <w:rsid w:val="00ED5AF5"/>
    <w:rsid w:val="00ED5B98"/>
    <w:rsid w:val="00EE1A09"/>
    <w:rsid w:val="00EF3AAA"/>
    <w:rsid w:val="00F31AFC"/>
    <w:rsid w:val="00F41C73"/>
    <w:rsid w:val="00F44CA5"/>
    <w:rsid w:val="00F76D93"/>
    <w:rsid w:val="00F80095"/>
    <w:rsid w:val="00F9391F"/>
    <w:rsid w:val="00F93E91"/>
    <w:rsid w:val="00FB3137"/>
    <w:rsid w:val="00FE054B"/>
    <w:rsid w:val="00FF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A3BD"/>
  <w15:docId w15:val="{78008118-6690-48B8-874D-EF4DEC8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6925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69254C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hAnsi="Tahoma" w:cs="Tahoma"/>
      <w:sz w:val="24"/>
      <w:szCs w:val="24"/>
    </w:rPr>
  </w:style>
  <w:style w:type="character" w:customStyle="1" w:styleId="FontStyle84">
    <w:name w:val="Font Style84"/>
    <w:basedOn w:val="a0"/>
    <w:uiPriority w:val="99"/>
    <w:rsid w:val="0069254C"/>
    <w:rPr>
      <w:rFonts w:ascii="Franklin Gothic Demi Cond" w:hAnsi="Franklin Gothic Demi Cond" w:cs="Franklin Gothic Demi Cond"/>
      <w:color w:val="000000"/>
      <w:spacing w:val="10"/>
      <w:sz w:val="24"/>
      <w:szCs w:val="24"/>
    </w:rPr>
  </w:style>
  <w:style w:type="character" w:customStyle="1" w:styleId="FontStyle85">
    <w:name w:val="Font Style85"/>
    <w:basedOn w:val="a0"/>
    <w:uiPriority w:val="99"/>
    <w:rsid w:val="0069254C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69254C"/>
    <w:rPr>
      <w:rFonts w:ascii="Century Schoolbook" w:hAnsi="Century Schoolbook" w:cs="Century Schoolbook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69254C"/>
    <w:pPr>
      <w:ind w:left="720"/>
      <w:contextualSpacing/>
    </w:pPr>
    <w:rPr>
      <w:rFonts w:eastAsiaTheme="minorHAnsi"/>
      <w:lang w:eastAsia="en-US"/>
    </w:rPr>
  </w:style>
  <w:style w:type="paragraph" w:customStyle="1" w:styleId="Style23">
    <w:name w:val="Style23"/>
    <w:basedOn w:val="a"/>
    <w:uiPriority w:val="99"/>
    <w:rsid w:val="00FE05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E054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8">
    <w:name w:val="Style38"/>
    <w:basedOn w:val="a"/>
    <w:uiPriority w:val="99"/>
    <w:rsid w:val="00295A25"/>
    <w:pPr>
      <w:widowControl w:val="0"/>
      <w:autoSpaceDE w:val="0"/>
      <w:autoSpaceDN w:val="0"/>
      <w:adjustRightInd w:val="0"/>
      <w:spacing w:after="0" w:line="269" w:lineRule="exact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5" w:lineRule="exact"/>
    </w:pPr>
    <w:rPr>
      <w:rFonts w:ascii="Tahoma" w:hAnsi="Tahoma" w:cs="Tahoma"/>
      <w:sz w:val="24"/>
      <w:szCs w:val="24"/>
    </w:rPr>
  </w:style>
  <w:style w:type="character" w:customStyle="1" w:styleId="FontStyle66">
    <w:name w:val="Font Style66"/>
    <w:basedOn w:val="a0"/>
    <w:uiPriority w:val="99"/>
    <w:rsid w:val="00295A25"/>
    <w:rPr>
      <w:rFonts w:ascii="Franklin Gothic Demi Cond" w:hAnsi="Franklin Gothic Demi Cond" w:cs="Franklin Gothic Demi Cond"/>
      <w:color w:val="000000"/>
      <w:spacing w:val="10"/>
      <w:sz w:val="20"/>
      <w:szCs w:val="20"/>
    </w:rPr>
  </w:style>
  <w:style w:type="character" w:customStyle="1" w:styleId="FontStyle67">
    <w:name w:val="Font Style67"/>
    <w:basedOn w:val="a0"/>
    <w:uiPriority w:val="99"/>
    <w:rsid w:val="00295A25"/>
    <w:rPr>
      <w:rFonts w:ascii="Franklin Gothic Demi Cond" w:hAnsi="Franklin Gothic Demi Cond" w:cs="Franklin Gothic Demi Cond"/>
      <w:color w:val="000000"/>
      <w:spacing w:val="20"/>
      <w:sz w:val="22"/>
      <w:szCs w:val="22"/>
    </w:rPr>
  </w:style>
  <w:style w:type="paragraph" w:customStyle="1" w:styleId="Style47">
    <w:name w:val="Style47"/>
    <w:basedOn w:val="a"/>
    <w:uiPriority w:val="99"/>
    <w:rsid w:val="00295A25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9">
    <w:name w:val="Style49"/>
    <w:basedOn w:val="a"/>
    <w:uiPriority w:val="99"/>
    <w:rsid w:val="00295A25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uiPriority w:val="99"/>
    <w:rsid w:val="00295A25"/>
    <w:pPr>
      <w:widowControl w:val="0"/>
      <w:autoSpaceDE w:val="0"/>
      <w:autoSpaceDN w:val="0"/>
      <w:adjustRightInd w:val="0"/>
      <w:spacing w:after="0" w:line="229" w:lineRule="exact"/>
      <w:ind w:firstLine="504"/>
      <w:jc w:val="both"/>
    </w:pPr>
    <w:rPr>
      <w:rFonts w:ascii="Tahoma" w:hAnsi="Tahoma" w:cs="Tahoma"/>
      <w:sz w:val="24"/>
      <w:szCs w:val="24"/>
    </w:rPr>
  </w:style>
  <w:style w:type="paragraph" w:customStyle="1" w:styleId="Style63">
    <w:name w:val="Style63"/>
    <w:basedOn w:val="a"/>
    <w:uiPriority w:val="99"/>
    <w:rsid w:val="00076227"/>
    <w:pPr>
      <w:widowControl w:val="0"/>
      <w:autoSpaceDE w:val="0"/>
      <w:autoSpaceDN w:val="0"/>
      <w:adjustRightInd w:val="0"/>
      <w:spacing w:after="0" w:line="230" w:lineRule="exact"/>
      <w:ind w:firstLine="797"/>
    </w:pPr>
    <w:rPr>
      <w:rFonts w:ascii="Tahoma" w:hAnsi="Tahoma" w:cs="Tahoma"/>
      <w:sz w:val="24"/>
      <w:szCs w:val="24"/>
    </w:rPr>
  </w:style>
  <w:style w:type="table" w:styleId="a5">
    <w:name w:val="Table Grid"/>
    <w:basedOn w:val="a1"/>
    <w:uiPriority w:val="59"/>
    <w:rsid w:val="00614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82">
    <w:name w:val="Font Style82"/>
    <w:basedOn w:val="a0"/>
    <w:uiPriority w:val="99"/>
    <w:rsid w:val="0061444B"/>
    <w:rPr>
      <w:rFonts w:ascii="Franklin Gothic Demi Cond" w:hAnsi="Franklin Gothic Demi Cond" w:cs="Franklin Gothic Demi Cond"/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61444B"/>
    <w:pPr>
      <w:widowControl w:val="0"/>
      <w:autoSpaceDE w:val="0"/>
      <w:autoSpaceDN w:val="0"/>
      <w:adjustRightInd w:val="0"/>
      <w:spacing w:after="0" w:line="168" w:lineRule="exact"/>
      <w:ind w:firstLine="250"/>
    </w:pPr>
    <w:rPr>
      <w:rFonts w:ascii="Tahoma" w:hAnsi="Tahoma" w:cs="Tahoma"/>
      <w:sz w:val="24"/>
      <w:szCs w:val="24"/>
    </w:rPr>
  </w:style>
  <w:style w:type="paragraph" w:customStyle="1" w:styleId="Style53">
    <w:name w:val="Style53"/>
    <w:basedOn w:val="a"/>
    <w:uiPriority w:val="99"/>
    <w:rsid w:val="0061444B"/>
    <w:pPr>
      <w:widowControl w:val="0"/>
      <w:autoSpaceDE w:val="0"/>
      <w:autoSpaceDN w:val="0"/>
      <w:adjustRightInd w:val="0"/>
      <w:spacing w:after="0" w:line="173" w:lineRule="exact"/>
      <w:ind w:firstLine="442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uiPriority w:val="99"/>
    <w:rsid w:val="0061444B"/>
    <w:pPr>
      <w:widowControl w:val="0"/>
      <w:autoSpaceDE w:val="0"/>
      <w:autoSpaceDN w:val="0"/>
      <w:adjustRightInd w:val="0"/>
      <w:spacing w:after="0" w:line="269" w:lineRule="exact"/>
    </w:pPr>
    <w:rPr>
      <w:rFonts w:ascii="Tahoma" w:hAnsi="Tahoma" w:cs="Tahoma"/>
      <w:sz w:val="24"/>
      <w:szCs w:val="24"/>
    </w:rPr>
  </w:style>
  <w:style w:type="paragraph" w:customStyle="1" w:styleId="Style60">
    <w:name w:val="Style60"/>
    <w:basedOn w:val="a"/>
    <w:uiPriority w:val="99"/>
    <w:rsid w:val="0061444B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61444B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61444B"/>
    <w:pPr>
      <w:widowControl w:val="0"/>
      <w:autoSpaceDE w:val="0"/>
      <w:autoSpaceDN w:val="0"/>
      <w:adjustRightInd w:val="0"/>
      <w:spacing w:after="0" w:line="11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6144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61444B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1547EF"/>
    <w:pPr>
      <w:widowControl w:val="0"/>
      <w:autoSpaceDE w:val="0"/>
      <w:autoSpaceDN w:val="0"/>
      <w:adjustRightInd w:val="0"/>
      <w:spacing w:after="0" w:line="228" w:lineRule="exact"/>
    </w:pPr>
    <w:rPr>
      <w:rFonts w:ascii="Tahoma" w:hAnsi="Tahoma" w:cs="Tahoma"/>
      <w:sz w:val="24"/>
      <w:szCs w:val="24"/>
    </w:rPr>
  </w:style>
  <w:style w:type="character" w:customStyle="1" w:styleId="FontStyle87">
    <w:name w:val="Font Style87"/>
    <w:basedOn w:val="a0"/>
    <w:uiPriority w:val="99"/>
    <w:rsid w:val="006B7CD9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44">
    <w:name w:val="Style44"/>
    <w:basedOn w:val="a"/>
    <w:uiPriority w:val="99"/>
    <w:rsid w:val="009737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940A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9610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602F-66C6-43B3-B2EE-9B1D7FCA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a</cp:lastModifiedBy>
  <cp:revision>2</cp:revision>
  <cp:lastPrinted>2020-09-05T05:43:00Z</cp:lastPrinted>
  <dcterms:created xsi:type="dcterms:W3CDTF">2022-09-01T10:34:00Z</dcterms:created>
  <dcterms:modified xsi:type="dcterms:W3CDTF">2022-09-01T10:34:00Z</dcterms:modified>
</cp:coreProperties>
</file>